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EB" w:rsidRPr="006D51EB" w:rsidRDefault="006D51EB" w:rsidP="00583164">
      <w:pPr>
        <w:pStyle w:val="Ttulo"/>
        <w:rPr>
          <w:smallCaps/>
          <w:color w:val="76923C" w:themeColor="accent3" w:themeShade="BF"/>
          <w:sz w:val="44"/>
        </w:rPr>
      </w:pPr>
      <w:bookmarkStart w:id="0" w:name="_GoBack"/>
      <w:bookmarkEnd w:id="0"/>
      <w:r w:rsidRPr="006D51EB">
        <w:rPr>
          <w:smallCaps/>
          <w:color w:val="76923C" w:themeColor="accent3" w:themeShade="BF"/>
          <w:sz w:val="44"/>
        </w:rPr>
        <w:t xml:space="preserve">Políticas de Gestión </w:t>
      </w:r>
    </w:p>
    <w:p w:rsidR="00AC0725" w:rsidRPr="006D51EB" w:rsidRDefault="006D51EB" w:rsidP="00583164">
      <w:pPr>
        <w:pStyle w:val="Ttulo"/>
        <w:rPr>
          <w:smallCaps/>
          <w:color w:val="76923C" w:themeColor="accent3" w:themeShade="BF"/>
          <w:sz w:val="44"/>
        </w:rPr>
      </w:pPr>
      <w:r w:rsidRPr="006D51EB">
        <w:rPr>
          <w:smallCaps/>
          <w:color w:val="76923C" w:themeColor="accent3" w:themeShade="BF"/>
          <w:sz w:val="44"/>
        </w:rPr>
        <w:t xml:space="preserve">del Talento Humano del IPTA - Versión </w:t>
      </w:r>
      <w:r w:rsidR="00177A80">
        <w:rPr>
          <w:smallCaps/>
          <w:color w:val="76923C" w:themeColor="accent3" w:themeShade="BF"/>
          <w:sz w:val="44"/>
        </w:rPr>
        <w:t>3</w:t>
      </w:r>
    </w:p>
    <w:p w:rsidR="00284AB1" w:rsidRPr="006C1D93" w:rsidRDefault="00284AB1" w:rsidP="0009429A">
      <w:pPr>
        <w:pStyle w:val="Ttulo2"/>
        <w:rPr>
          <w:color w:val="76923C" w:themeColor="accent3" w:themeShade="BF"/>
        </w:rPr>
      </w:pPr>
      <w:r w:rsidRPr="006C1D93">
        <w:rPr>
          <w:color w:val="76923C" w:themeColor="accent3" w:themeShade="BF"/>
        </w:rPr>
        <w:t xml:space="preserve">INTRODUCCIÓN </w:t>
      </w:r>
    </w:p>
    <w:p w:rsidR="00A53272" w:rsidRPr="006C1D93" w:rsidRDefault="00A53272" w:rsidP="006C1D93">
      <w:pPr>
        <w:pStyle w:val="Ttulo"/>
        <w:pBdr>
          <w:bottom w:val="none" w:sz="0" w:space="0" w:color="auto"/>
        </w:pBdr>
        <w:jc w:val="both"/>
        <w:rPr>
          <w:rFonts w:ascii="Verdana" w:eastAsiaTheme="minorHAnsi" w:hAnsi="Verdana" w:cstheme="minorBidi"/>
          <w:sz w:val="20"/>
          <w:szCs w:val="22"/>
        </w:rPr>
      </w:pPr>
      <w:r w:rsidRPr="00A53272">
        <w:rPr>
          <w:rFonts w:ascii="Verdana" w:eastAsiaTheme="minorHAnsi" w:hAnsi="Verdana" w:cstheme="minorBidi"/>
          <w:sz w:val="20"/>
          <w:szCs w:val="22"/>
        </w:rPr>
        <w:t xml:space="preserve">En el marco de las Normas de Requisitos Mínimos para un Sistema de Control Interno MECIP 2015, el Instituto Paraguayo de Tecnología Agraria (IPTA), establece su compromiso con el desarrollo de las competencias, habilidades, aptitudes e idoneidad de los </w:t>
      </w:r>
      <w:r w:rsidRPr="006C1D93">
        <w:rPr>
          <w:rFonts w:ascii="Verdana" w:eastAsiaTheme="minorHAnsi" w:hAnsi="Verdana" w:cstheme="minorBidi"/>
          <w:sz w:val="20"/>
          <w:szCs w:val="22"/>
        </w:rPr>
        <w:t>Servidores Públicos</w:t>
      </w:r>
      <w:r w:rsidRPr="00A53272">
        <w:rPr>
          <w:rFonts w:ascii="Verdana" w:eastAsiaTheme="minorHAnsi" w:hAnsi="Verdana" w:cstheme="minorBidi"/>
          <w:sz w:val="20"/>
          <w:szCs w:val="22"/>
        </w:rPr>
        <w:t xml:space="preserve"> a través de la determinación de </w:t>
      </w:r>
      <w:r w:rsidRPr="006C1D93">
        <w:rPr>
          <w:rFonts w:ascii="Verdana" w:eastAsiaTheme="minorHAnsi" w:hAnsi="Verdana" w:cstheme="minorBidi"/>
          <w:sz w:val="20"/>
          <w:szCs w:val="22"/>
        </w:rPr>
        <w:t>políticas</w:t>
      </w:r>
      <w:r w:rsidRPr="00A53272">
        <w:rPr>
          <w:rFonts w:ascii="Verdana" w:eastAsiaTheme="minorHAnsi" w:hAnsi="Verdana" w:cstheme="minorBidi"/>
          <w:sz w:val="20"/>
          <w:szCs w:val="22"/>
        </w:rPr>
        <w:t xml:space="preserve"> y prácticas de gestión de</w:t>
      </w:r>
      <w:r w:rsidRPr="006C1D93">
        <w:rPr>
          <w:rFonts w:ascii="Verdana" w:eastAsiaTheme="minorHAnsi" w:hAnsi="Verdana" w:cstheme="minorBidi"/>
          <w:sz w:val="20"/>
          <w:szCs w:val="22"/>
        </w:rPr>
        <w:t>l</w:t>
      </w:r>
      <w:r w:rsidRPr="00A53272">
        <w:rPr>
          <w:rFonts w:ascii="Verdana" w:eastAsiaTheme="minorHAnsi" w:hAnsi="Verdana" w:cstheme="minorBidi"/>
          <w:sz w:val="20"/>
          <w:szCs w:val="22"/>
        </w:rPr>
        <w:t xml:space="preserve"> talento humano que consideren los proce</w:t>
      </w:r>
      <w:r w:rsidR="006D51EB" w:rsidRPr="006C1D93">
        <w:rPr>
          <w:rFonts w:ascii="Verdana" w:eastAsiaTheme="minorHAnsi" w:hAnsi="Verdana" w:cstheme="minorBidi"/>
          <w:sz w:val="20"/>
          <w:szCs w:val="22"/>
        </w:rPr>
        <w:t>sos de selección, inducción, re</w:t>
      </w:r>
      <w:r w:rsidRPr="00A53272">
        <w:rPr>
          <w:rFonts w:ascii="Verdana" w:eastAsiaTheme="minorHAnsi" w:hAnsi="Verdana" w:cstheme="minorBidi"/>
          <w:sz w:val="20"/>
          <w:szCs w:val="22"/>
        </w:rPr>
        <w:t xml:space="preserve">inducción, formación, capacitación, evaluación de desempeño, compensación bienestar social y desvinculación de </w:t>
      </w:r>
      <w:r w:rsidRPr="006C1D93">
        <w:rPr>
          <w:rFonts w:ascii="Verdana" w:eastAsiaTheme="minorHAnsi" w:hAnsi="Verdana" w:cstheme="minorBidi"/>
          <w:sz w:val="20"/>
          <w:szCs w:val="22"/>
        </w:rPr>
        <w:t>Servidores Públicos entre otros.</w:t>
      </w:r>
    </w:p>
    <w:p w:rsidR="005638D4" w:rsidRPr="006C1D93" w:rsidRDefault="00CC500B" w:rsidP="00E134D4">
      <w:pPr>
        <w:pStyle w:val="Ttulo2"/>
        <w:jc w:val="both"/>
        <w:rPr>
          <w:rFonts w:ascii="Verdana" w:eastAsiaTheme="minorHAnsi" w:hAnsi="Verdana" w:cstheme="minorBidi"/>
          <w:b w:val="0"/>
          <w:bCs w:val="0"/>
          <w:spacing w:val="5"/>
          <w:sz w:val="20"/>
          <w:szCs w:val="22"/>
        </w:rPr>
      </w:pPr>
      <w:r w:rsidRPr="006C1D93">
        <w:rPr>
          <w:rFonts w:ascii="Verdana" w:eastAsiaTheme="minorHAnsi" w:hAnsi="Verdana" w:cstheme="minorBidi"/>
          <w:b w:val="0"/>
          <w:bCs w:val="0"/>
          <w:spacing w:val="5"/>
          <w:sz w:val="20"/>
          <w:szCs w:val="22"/>
        </w:rPr>
        <w:t>Nuestras políticas está</w:t>
      </w:r>
      <w:r w:rsidR="00E134D4" w:rsidRPr="006C1D93">
        <w:rPr>
          <w:rFonts w:ascii="Verdana" w:eastAsiaTheme="minorHAnsi" w:hAnsi="Verdana" w:cstheme="minorBidi"/>
          <w:b w:val="0"/>
          <w:bCs w:val="0"/>
          <w:spacing w:val="5"/>
          <w:sz w:val="20"/>
          <w:szCs w:val="22"/>
        </w:rPr>
        <w:t>n</w:t>
      </w:r>
      <w:r w:rsidRPr="006C1D93">
        <w:rPr>
          <w:rFonts w:ascii="Verdana" w:eastAsiaTheme="minorHAnsi" w:hAnsi="Verdana" w:cstheme="minorBidi"/>
          <w:b w:val="0"/>
          <w:bCs w:val="0"/>
          <w:spacing w:val="5"/>
          <w:sz w:val="20"/>
          <w:szCs w:val="22"/>
        </w:rPr>
        <w:t xml:space="preserve"> en concordancia con las definiciones estratégicas generales señaladas por la Institución</w:t>
      </w:r>
      <w:r w:rsidR="00E134D4" w:rsidRPr="006C1D93">
        <w:rPr>
          <w:rFonts w:ascii="Verdana" w:eastAsiaTheme="minorHAnsi" w:hAnsi="Verdana" w:cstheme="minorBidi"/>
          <w:b w:val="0"/>
          <w:bCs w:val="0"/>
          <w:spacing w:val="5"/>
          <w:sz w:val="20"/>
          <w:szCs w:val="22"/>
        </w:rPr>
        <w:t xml:space="preserve">, reconociendo </w:t>
      </w:r>
      <w:r w:rsidRPr="006C1D93">
        <w:rPr>
          <w:rFonts w:ascii="Verdana" w:eastAsiaTheme="minorHAnsi" w:hAnsi="Verdana" w:cstheme="minorBidi"/>
          <w:b w:val="0"/>
          <w:bCs w:val="0"/>
          <w:spacing w:val="5"/>
          <w:sz w:val="20"/>
          <w:szCs w:val="22"/>
        </w:rPr>
        <w:t xml:space="preserve">a </w:t>
      </w:r>
      <w:r w:rsidR="00E134D4" w:rsidRPr="006C1D93">
        <w:rPr>
          <w:rFonts w:ascii="Verdana" w:eastAsiaTheme="minorHAnsi" w:hAnsi="Verdana" w:cstheme="minorBidi"/>
          <w:b w:val="0"/>
          <w:bCs w:val="0"/>
          <w:spacing w:val="5"/>
          <w:sz w:val="20"/>
          <w:szCs w:val="22"/>
        </w:rPr>
        <w:t>los</w:t>
      </w:r>
      <w:r w:rsidRPr="006C1D93">
        <w:rPr>
          <w:rFonts w:ascii="Verdana" w:eastAsiaTheme="minorHAnsi" w:hAnsi="Verdana" w:cstheme="minorBidi"/>
          <w:b w:val="0"/>
          <w:bCs w:val="0"/>
          <w:spacing w:val="5"/>
          <w:sz w:val="20"/>
          <w:szCs w:val="22"/>
        </w:rPr>
        <w:t xml:space="preserve"> Servidores Públicos </w:t>
      </w:r>
      <w:r w:rsidR="00E134D4" w:rsidRPr="006C1D93">
        <w:rPr>
          <w:rFonts w:ascii="Verdana" w:eastAsiaTheme="minorHAnsi" w:hAnsi="Verdana" w:cstheme="minorBidi"/>
          <w:b w:val="0"/>
          <w:bCs w:val="0"/>
          <w:spacing w:val="5"/>
          <w:sz w:val="20"/>
          <w:szCs w:val="22"/>
        </w:rPr>
        <w:t xml:space="preserve">como </w:t>
      </w:r>
      <w:r w:rsidRPr="006C1D93">
        <w:rPr>
          <w:rFonts w:ascii="Verdana" w:eastAsiaTheme="minorHAnsi" w:hAnsi="Verdana" w:cstheme="minorBidi"/>
          <w:b w:val="0"/>
          <w:bCs w:val="0"/>
          <w:spacing w:val="5"/>
          <w:sz w:val="20"/>
          <w:szCs w:val="22"/>
        </w:rPr>
        <w:t xml:space="preserve">gestores </w:t>
      </w:r>
      <w:r w:rsidR="00E134D4" w:rsidRPr="006C1D93">
        <w:rPr>
          <w:rFonts w:ascii="Verdana" w:eastAsiaTheme="minorHAnsi" w:hAnsi="Verdana" w:cstheme="minorBidi"/>
          <w:b w:val="0"/>
          <w:bCs w:val="0"/>
          <w:spacing w:val="5"/>
          <w:sz w:val="20"/>
          <w:szCs w:val="22"/>
        </w:rPr>
        <w:t xml:space="preserve">principales </w:t>
      </w:r>
      <w:r w:rsidRPr="006C1D93">
        <w:rPr>
          <w:rFonts w:ascii="Verdana" w:eastAsiaTheme="minorHAnsi" w:hAnsi="Verdana" w:cstheme="minorBidi"/>
          <w:b w:val="0"/>
          <w:bCs w:val="0"/>
          <w:spacing w:val="5"/>
          <w:sz w:val="20"/>
          <w:szCs w:val="22"/>
        </w:rPr>
        <w:t xml:space="preserve">del éxito de la </w:t>
      </w:r>
      <w:r w:rsidR="00E134D4" w:rsidRPr="006C1D93">
        <w:rPr>
          <w:rFonts w:ascii="Verdana" w:eastAsiaTheme="minorHAnsi" w:hAnsi="Verdana" w:cstheme="minorBidi"/>
          <w:b w:val="0"/>
          <w:bCs w:val="0"/>
          <w:spacing w:val="5"/>
          <w:sz w:val="20"/>
          <w:szCs w:val="22"/>
        </w:rPr>
        <w:t>misma</w:t>
      </w:r>
      <w:r w:rsidRPr="006C1D93">
        <w:rPr>
          <w:rFonts w:ascii="Verdana" w:eastAsiaTheme="minorHAnsi" w:hAnsi="Verdana" w:cstheme="minorBidi"/>
          <w:b w:val="0"/>
          <w:bCs w:val="0"/>
          <w:spacing w:val="5"/>
          <w:sz w:val="20"/>
          <w:szCs w:val="22"/>
        </w:rPr>
        <w:t>, teniendo en cuenta que sus conocimientos son competencias y habilidades indispensables para desarrollar los procesos de manera eficaz y eficiente</w:t>
      </w:r>
      <w:r w:rsidR="00E134D4" w:rsidRPr="006C1D93">
        <w:rPr>
          <w:rFonts w:ascii="Verdana" w:eastAsiaTheme="minorHAnsi" w:hAnsi="Verdana" w:cstheme="minorBidi"/>
          <w:b w:val="0"/>
          <w:bCs w:val="0"/>
          <w:spacing w:val="5"/>
          <w:sz w:val="20"/>
          <w:szCs w:val="22"/>
        </w:rPr>
        <w:t>.</w:t>
      </w:r>
    </w:p>
    <w:p w:rsidR="00284AB1" w:rsidRPr="006C1D93" w:rsidRDefault="00041369" w:rsidP="00E134D4">
      <w:pPr>
        <w:pStyle w:val="Ttulo2"/>
        <w:rPr>
          <w:color w:val="76923C" w:themeColor="accent3" w:themeShade="BF"/>
        </w:rPr>
      </w:pPr>
      <w:r w:rsidRPr="006C1D93">
        <w:rPr>
          <w:color w:val="76923C" w:themeColor="accent3" w:themeShade="BF"/>
        </w:rPr>
        <w:t xml:space="preserve">OBJETIVO GENERAL </w:t>
      </w:r>
    </w:p>
    <w:p w:rsidR="00284AB1" w:rsidRPr="00E134D4" w:rsidRDefault="00A53272" w:rsidP="00E134D4">
      <w:pPr>
        <w:pStyle w:val="Ttulo2"/>
        <w:spacing w:before="120"/>
        <w:jc w:val="both"/>
        <w:rPr>
          <w:rFonts w:ascii="Verdana" w:eastAsiaTheme="minorHAnsi" w:hAnsi="Verdana" w:cstheme="minorBidi"/>
          <w:b w:val="0"/>
          <w:bCs w:val="0"/>
          <w:sz w:val="20"/>
          <w:szCs w:val="22"/>
        </w:rPr>
      </w:pPr>
      <w:r w:rsidRPr="00E134D4">
        <w:rPr>
          <w:rFonts w:ascii="Verdana" w:eastAsiaTheme="minorHAnsi" w:hAnsi="Verdana" w:cstheme="minorBidi"/>
          <w:b w:val="0"/>
          <w:bCs w:val="0"/>
          <w:sz w:val="20"/>
          <w:szCs w:val="22"/>
        </w:rPr>
        <w:t>El objetivo de estas políticas es la de promover el desarrollo de una gestión moderna que oriente y fortalezca los cambios necesarios para cumplir los objetivos estratégicos de la institución, adecuándose a las disposiciones vigentes, con una administración que promueva el desarrollo de las personas y de la Institución.</w:t>
      </w:r>
    </w:p>
    <w:p w:rsidR="00041369" w:rsidRPr="006C1D93" w:rsidRDefault="00041369" w:rsidP="00041369">
      <w:pPr>
        <w:pStyle w:val="Ttulo2"/>
        <w:rPr>
          <w:color w:val="76923C" w:themeColor="accent3" w:themeShade="BF"/>
        </w:rPr>
      </w:pPr>
      <w:r w:rsidRPr="006C1D93">
        <w:rPr>
          <w:color w:val="76923C" w:themeColor="accent3" w:themeShade="BF"/>
        </w:rPr>
        <w:t xml:space="preserve">OBJETIVOS ESPECIFICOS </w:t>
      </w:r>
    </w:p>
    <w:p w:rsidR="00A53272" w:rsidRDefault="00A53272" w:rsidP="00E134D4">
      <w:pPr>
        <w:pStyle w:val="Prrafodelista"/>
        <w:numPr>
          <w:ilvl w:val="0"/>
          <w:numId w:val="4"/>
        </w:numPr>
        <w:spacing w:before="120" w:after="120"/>
        <w:ind w:left="714" w:hanging="357"/>
        <w:jc w:val="both"/>
        <w:rPr>
          <w:rFonts w:ascii="Verdana" w:hAnsi="Verdana"/>
          <w:sz w:val="20"/>
        </w:rPr>
      </w:pPr>
      <w:r w:rsidRPr="00A53272">
        <w:rPr>
          <w:rFonts w:ascii="Verdana" w:hAnsi="Verdana"/>
          <w:sz w:val="20"/>
        </w:rPr>
        <w:t xml:space="preserve">Planificar la Gestión de los Recursos humanos. </w:t>
      </w:r>
    </w:p>
    <w:p w:rsidR="00A53272" w:rsidRPr="00A53272" w:rsidRDefault="00A53272" w:rsidP="00E134D4">
      <w:pPr>
        <w:pStyle w:val="Prrafodelista"/>
        <w:numPr>
          <w:ilvl w:val="0"/>
          <w:numId w:val="4"/>
        </w:numPr>
        <w:spacing w:before="120" w:after="120"/>
        <w:ind w:left="714" w:hanging="357"/>
        <w:jc w:val="both"/>
        <w:rPr>
          <w:rFonts w:ascii="Verdana" w:hAnsi="Verdana"/>
          <w:sz w:val="20"/>
        </w:rPr>
      </w:pPr>
      <w:r w:rsidRPr="00A53272">
        <w:rPr>
          <w:rFonts w:ascii="Verdana" w:hAnsi="Verdana"/>
          <w:sz w:val="20"/>
        </w:rPr>
        <w:t>Determinar las políticas y procedimientos de selección conforme a los lineamientos de la Institución y las leyes vigentes.</w:t>
      </w:r>
    </w:p>
    <w:p w:rsidR="00A53272" w:rsidRPr="00A53272" w:rsidRDefault="00A53272" w:rsidP="00E134D4">
      <w:pPr>
        <w:pStyle w:val="Prrafodelista"/>
        <w:numPr>
          <w:ilvl w:val="0"/>
          <w:numId w:val="4"/>
        </w:numPr>
        <w:spacing w:before="120" w:after="120"/>
        <w:ind w:left="714" w:hanging="357"/>
        <w:jc w:val="both"/>
        <w:rPr>
          <w:rFonts w:ascii="Verdana" w:hAnsi="Verdana"/>
          <w:sz w:val="20"/>
        </w:rPr>
      </w:pPr>
      <w:r w:rsidRPr="00A53272">
        <w:rPr>
          <w:rFonts w:ascii="Verdana" w:hAnsi="Verdana"/>
          <w:sz w:val="20"/>
        </w:rPr>
        <w:t xml:space="preserve">Fomentar el sentido de pertenencia, compromiso, identidad, integración y transversalidad en las actuaciones de los </w:t>
      </w:r>
      <w:r>
        <w:rPr>
          <w:rFonts w:ascii="Verdana" w:hAnsi="Verdana"/>
          <w:sz w:val="20"/>
        </w:rPr>
        <w:t>Servidores Públicos</w:t>
      </w:r>
      <w:r w:rsidRPr="00A53272">
        <w:rPr>
          <w:rFonts w:ascii="Verdana" w:hAnsi="Verdana"/>
          <w:sz w:val="20"/>
        </w:rPr>
        <w:t xml:space="preserve"> con los objetivos de la Institución. </w:t>
      </w:r>
    </w:p>
    <w:p w:rsidR="005638D4" w:rsidRDefault="00A53272" w:rsidP="00E134D4">
      <w:pPr>
        <w:pStyle w:val="Prrafodelista"/>
        <w:numPr>
          <w:ilvl w:val="0"/>
          <w:numId w:val="4"/>
        </w:numPr>
        <w:spacing w:before="120" w:after="120"/>
        <w:ind w:left="714" w:hanging="357"/>
        <w:jc w:val="both"/>
        <w:rPr>
          <w:rFonts w:ascii="Verdana" w:hAnsi="Verdana"/>
          <w:sz w:val="20"/>
        </w:rPr>
      </w:pPr>
      <w:r w:rsidRPr="00A53272">
        <w:rPr>
          <w:rFonts w:ascii="Verdana" w:hAnsi="Verdana"/>
          <w:sz w:val="20"/>
        </w:rPr>
        <w:t xml:space="preserve">Reorientar a los </w:t>
      </w:r>
      <w:r>
        <w:rPr>
          <w:rFonts w:ascii="Verdana" w:hAnsi="Verdana"/>
          <w:sz w:val="20"/>
        </w:rPr>
        <w:t>Servidores Públicos</w:t>
      </w:r>
      <w:r w:rsidRPr="00A53272">
        <w:rPr>
          <w:rFonts w:ascii="Verdana" w:hAnsi="Verdana"/>
          <w:sz w:val="20"/>
        </w:rPr>
        <w:t xml:space="preserve">, crear empoderamiento en virtud a los cambios generados por los cambios generados por reformas en la Institución. </w:t>
      </w:r>
    </w:p>
    <w:p w:rsidR="00A53272" w:rsidRPr="00A53272" w:rsidRDefault="00A53272" w:rsidP="00E134D4">
      <w:pPr>
        <w:pStyle w:val="Prrafodelista"/>
        <w:numPr>
          <w:ilvl w:val="0"/>
          <w:numId w:val="4"/>
        </w:numPr>
        <w:spacing w:before="120" w:after="120"/>
        <w:ind w:left="714" w:hanging="357"/>
        <w:jc w:val="both"/>
        <w:rPr>
          <w:rFonts w:ascii="Verdana" w:hAnsi="Verdana"/>
          <w:sz w:val="20"/>
        </w:rPr>
      </w:pPr>
      <w:r w:rsidRPr="00A53272">
        <w:rPr>
          <w:rFonts w:ascii="Verdana" w:hAnsi="Verdana"/>
          <w:sz w:val="20"/>
        </w:rPr>
        <w:t xml:space="preserve">Desarrollar habilidades y competencias necesarias para los </w:t>
      </w:r>
      <w:r>
        <w:rPr>
          <w:rFonts w:ascii="Verdana" w:hAnsi="Verdana"/>
          <w:sz w:val="20"/>
        </w:rPr>
        <w:t>Servidores Públicos</w:t>
      </w:r>
      <w:r w:rsidRPr="00A53272">
        <w:rPr>
          <w:rFonts w:ascii="Verdana" w:hAnsi="Verdana"/>
          <w:sz w:val="20"/>
        </w:rPr>
        <w:t xml:space="preserve">, promoviendo el crecimiento personal en concordancia con los planes estratégicos de la Institución.  </w:t>
      </w:r>
    </w:p>
    <w:p w:rsidR="00A53272" w:rsidRPr="00A53272" w:rsidRDefault="00CC500B" w:rsidP="00E134D4">
      <w:pPr>
        <w:pStyle w:val="Prrafodelista"/>
        <w:numPr>
          <w:ilvl w:val="0"/>
          <w:numId w:val="4"/>
        </w:numPr>
        <w:spacing w:before="120" w:after="120"/>
        <w:ind w:left="714" w:hanging="357"/>
        <w:jc w:val="both"/>
        <w:rPr>
          <w:rFonts w:ascii="Verdana" w:hAnsi="Verdana"/>
          <w:sz w:val="20"/>
        </w:rPr>
      </w:pPr>
      <w:r>
        <w:rPr>
          <w:rFonts w:ascii="Verdana" w:hAnsi="Verdana"/>
          <w:sz w:val="20"/>
        </w:rPr>
        <w:t>Elaborar un Plan de Bienestar Laboral</w:t>
      </w:r>
      <w:r w:rsidR="00A53272" w:rsidRPr="00A53272">
        <w:rPr>
          <w:rFonts w:ascii="Verdana" w:hAnsi="Verdana"/>
          <w:sz w:val="20"/>
        </w:rPr>
        <w:t xml:space="preserve"> sustentado en formas de comunicación directa y relaciones humanas armónicas.</w:t>
      </w:r>
    </w:p>
    <w:p w:rsidR="00A53272" w:rsidRDefault="00A53272" w:rsidP="00E134D4">
      <w:pPr>
        <w:pStyle w:val="Prrafodelista"/>
        <w:numPr>
          <w:ilvl w:val="0"/>
          <w:numId w:val="4"/>
        </w:numPr>
        <w:spacing w:before="120" w:after="120"/>
        <w:ind w:left="714" w:hanging="357"/>
        <w:jc w:val="both"/>
        <w:rPr>
          <w:rFonts w:ascii="Verdana" w:hAnsi="Verdana"/>
          <w:sz w:val="20"/>
        </w:rPr>
      </w:pPr>
      <w:r w:rsidRPr="00A53272">
        <w:rPr>
          <w:rFonts w:ascii="Verdana" w:hAnsi="Verdana"/>
          <w:sz w:val="20"/>
        </w:rPr>
        <w:t>Mejora</w:t>
      </w:r>
      <w:r w:rsidR="00CC500B">
        <w:rPr>
          <w:rFonts w:ascii="Verdana" w:hAnsi="Verdana"/>
          <w:sz w:val="20"/>
        </w:rPr>
        <w:t>r</w:t>
      </w:r>
      <w:r w:rsidRPr="00A53272">
        <w:rPr>
          <w:rFonts w:ascii="Verdana" w:hAnsi="Verdana"/>
          <w:sz w:val="20"/>
        </w:rPr>
        <w:t xml:space="preserve"> la</w:t>
      </w:r>
      <w:r w:rsidR="005638D4">
        <w:rPr>
          <w:rFonts w:ascii="Verdana" w:hAnsi="Verdana"/>
          <w:sz w:val="20"/>
        </w:rPr>
        <w:t>s</w:t>
      </w:r>
      <w:r w:rsidRPr="00A53272">
        <w:rPr>
          <w:rFonts w:ascii="Verdana" w:hAnsi="Verdana"/>
          <w:sz w:val="20"/>
        </w:rPr>
        <w:t xml:space="preserve"> condiciones de trabajo según las legislaciones vigentes y desarrollo de acciones sistemáticas de prevención de riesgos. </w:t>
      </w:r>
    </w:p>
    <w:p w:rsidR="00CC500B" w:rsidRPr="00A53272" w:rsidRDefault="00CC500B" w:rsidP="00E134D4">
      <w:pPr>
        <w:pStyle w:val="Prrafodelista"/>
        <w:numPr>
          <w:ilvl w:val="0"/>
          <w:numId w:val="4"/>
        </w:numPr>
        <w:spacing w:before="120" w:after="120"/>
        <w:ind w:left="714" w:hanging="357"/>
        <w:jc w:val="both"/>
        <w:rPr>
          <w:rFonts w:ascii="Verdana" w:hAnsi="Verdana"/>
          <w:sz w:val="20"/>
        </w:rPr>
      </w:pPr>
      <w:r w:rsidRPr="00A53272">
        <w:rPr>
          <w:rFonts w:ascii="Verdana" w:hAnsi="Verdana"/>
          <w:sz w:val="20"/>
        </w:rPr>
        <w:t>Garantizar la compensación justa, equitativa, conforme a las leyes y reglamentos.</w:t>
      </w:r>
    </w:p>
    <w:p w:rsidR="00A53272" w:rsidRDefault="00A53272" w:rsidP="00E134D4">
      <w:pPr>
        <w:pStyle w:val="Prrafodelista"/>
        <w:numPr>
          <w:ilvl w:val="0"/>
          <w:numId w:val="4"/>
        </w:numPr>
        <w:spacing w:before="120" w:after="120"/>
        <w:ind w:left="714" w:hanging="357"/>
        <w:jc w:val="both"/>
        <w:rPr>
          <w:rFonts w:ascii="Verdana" w:hAnsi="Verdana"/>
          <w:sz w:val="20"/>
        </w:rPr>
      </w:pPr>
      <w:r w:rsidRPr="00A53272">
        <w:rPr>
          <w:rFonts w:ascii="Verdana" w:hAnsi="Verdana"/>
          <w:sz w:val="20"/>
        </w:rPr>
        <w:t xml:space="preserve">Evaluar el desempeño de los </w:t>
      </w:r>
      <w:r>
        <w:rPr>
          <w:rFonts w:ascii="Verdana" w:hAnsi="Verdana"/>
          <w:sz w:val="20"/>
        </w:rPr>
        <w:t>Servidores Públicos</w:t>
      </w:r>
      <w:r w:rsidRPr="00A53272">
        <w:rPr>
          <w:rFonts w:ascii="Verdana" w:hAnsi="Verdana"/>
          <w:sz w:val="20"/>
        </w:rPr>
        <w:t xml:space="preserve"> de la Institución. </w:t>
      </w:r>
    </w:p>
    <w:p w:rsidR="00041369" w:rsidRPr="00A53272" w:rsidRDefault="00A53272" w:rsidP="00E134D4">
      <w:pPr>
        <w:pStyle w:val="Prrafodelista"/>
        <w:numPr>
          <w:ilvl w:val="0"/>
          <w:numId w:val="4"/>
        </w:numPr>
        <w:spacing w:before="120" w:after="120"/>
        <w:ind w:left="714" w:hanging="357"/>
        <w:jc w:val="both"/>
        <w:rPr>
          <w:rFonts w:ascii="Verdana" w:hAnsi="Verdana"/>
          <w:sz w:val="20"/>
        </w:rPr>
      </w:pPr>
      <w:r w:rsidRPr="00A53272">
        <w:rPr>
          <w:rFonts w:ascii="Verdana" w:hAnsi="Verdana"/>
          <w:sz w:val="20"/>
        </w:rPr>
        <w:t xml:space="preserve">Desarrollar sistemas de desvinculación de los </w:t>
      </w:r>
      <w:r>
        <w:rPr>
          <w:rFonts w:ascii="Verdana" w:hAnsi="Verdana"/>
          <w:sz w:val="20"/>
        </w:rPr>
        <w:t>Servidores Públicos</w:t>
      </w:r>
      <w:r w:rsidRPr="00A53272">
        <w:rPr>
          <w:rFonts w:ascii="Verdana" w:hAnsi="Verdana"/>
          <w:sz w:val="20"/>
        </w:rPr>
        <w:t xml:space="preserve"> de la Institución.</w:t>
      </w:r>
    </w:p>
    <w:p w:rsidR="00CC500B" w:rsidRPr="00284AB1" w:rsidRDefault="00CC500B" w:rsidP="00CC500B">
      <w:pPr>
        <w:tabs>
          <w:tab w:val="left" w:pos="3402"/>
        </w:tabs>
        <w:ind w:right="-1"/>
        <w:jc w:val="both"/>
        <w:rPr>
          <w:rFonts w:ascii="Verdana" w:hAnsi="Verdana"/>
          <w:sz w:val="20"/>
          <w:szCs w:val="20"/>
        </w:rPr>
      </w:pPr>
      <w:r w:rsidRPr="00284AB1">
        <w:rPr>
          <w:rFonts w:ascii="Verdana" w:hAnsi="Verdana"/>
          <w:sz w:val="20"/>
          <w:szCs w:val="20"/>
        </w:rPr>
        <w:lastRenderedPageBreak/>
        <w:t>Las Políticas y prácticas de desarrollo del talento humano deben considerar y</w:t>
      </w:r>
      <w:r>
        <w:rPr>
          <w:rFonts w:ascii="Verdana" w:hAnsi="Verdana"/>
          <w:sz w:val="20"/>
          <w:szCs w:val="20"/>
        </w:rPr>
        <w:t xml:space="preserve"> </w:t>
      </w:r>
      <w:r w:rsidRPr="00284AB1">
        <w:rPr>
          <w:rFonts w:ascii="Verdana" w:hAnsi="Verdana"/>
          <w:sz w:val="20"/>
          <w:szCs w:val="20"/>
        </w:rPr>
        <w:t xml:space="preserve">asegurar que los procesos involucrados tengan en cuenta los siguientes </w:t>
      </w:r>
      <w:r>
        <w:rPr>
          <w:rFonts w:ascii="Verdana" w:hAnsi="Verdana"/>
          <w:sz w:val="20"/>
          <w:szCs w:val="20"/>
        </w:rPr>
        <w:t xml:space="preserve">principios y </w:t>
      </w:r>
      <w:r w:rsidRPr="00284AB1">
        <w:rPr>
          <w:rFonts w:ascii="Verdana" w:hAnsi="Verdana"/>
          <w:sz w:val="20"/>
          <w:szCs w:val="20"/>
        </w:rPr>
        <w:t>valores:</w:t>
      </w:r>
    </w:p>
    <w:p w:rsidR="00CC500B" w:rsidRDefault="00CC500B" w:rsidP="00CC500B">
      <w:pPr>
        <w:pStyle w:val="Prrafodelista"/>
        <w:numPr>
          <w:ilvl w:val="0"/>
          <w:numId w:val="3"/>
        </w:numPr>
        <w:tabs>
          <w:tab w:val="left" w:pos="3402"/>
        </w:tabs>
        <w:ind w:right="-1"/>
        <w:jc w:val="both"/>
        <w:rPr>
          <w:rFonts w:ascii="Verdana" w:hAnsi="Verdana"/>
          <w:sz w:val="20"/>
          <w:szCs w:val="20"/>
        </w:rPr>
      </w:pPr>
      <w:r w:rsidRPr="00284AB1">
        <w:rPr>
          <w:rFonts w:ascii="Verdana" w:hAnsi="Verdana"/>
          <w:sz w:val="20"/>
          <w:szCs w:val="20"/>
        </w:rPr>
        <w:t>IGUALDAD, al garantizar que toda la ciudadanía que cumpla con los requisitos de postulación a un cargo, tenga la misma posibilidad de participar en los procesos de selección, promoción, y en el desarrollo de sus actividades, sin ser discriminados por motivo alguno;</w:t>
      </w:r>
    </w:p>
    <w:p w:rsidR="00CC500B" w:rsidRDefault="00CC500B" w:rsidP="00CC500B">
      <w:pPr>
        <w:pStyle w:val="Prrafodelista"/>
        <w:numPr>
          <w:ilvl w:val="0"/>
          <w:numId w:val="3"/>
        </w:numPr>
        <w:tabs>
          <w:tab w:val="left" w:pos="3402"/>
        </w:tabs>
        <w:ind w:right="-1"/>
        <w:jc w:val="both"/>
        <w:rPr>
          <w:rFonts w:ascii="Verdana" w:hAnsi="Verdana"/>
          <w:sz w:val="20"/>
          <w:szCs w:val="20"/>
        </w:rPr>
      </w:pPr>
      <w:r w:rsidRPr="00284AB1">
        <w:rPr>
          <w:rFonts w:ascii="Verdana" w:hAnsi="Verdana"/>
          <w:sz w:val="20"/>
          <w:szCs w:val="20"/>
        </w:rPr>
        <w:t xml:space="preserve">IMPARCIALIDAD, al otorgar el mismo trato a toda la ciudadanía en los procesos de ingreso. Promoción y evaluación del personal; </w:t>
      </w:r>
    </w:p>
    <w:p w:rsidR="00CC500B" w:rsidRDefault="00CC500B" w:rsidP="00CC500B">
      <w:pPr>
        <w:pStyle w:val="Prrafodelista"/>
        <w:numPr>
          <w:ilvl w:val="0"/>
          <w:numId w:val="3"/>
        </w:numPr>
        <w:tabs>
          <w:tab w:val="left" w:pos="3402"/>
        </w:tabs>
        <w:ind w:right="-1"/>
        <w:jc w:val="both"/>
        <w:rPr>
          <w:rFonts w:ascii="Verdana" w:hAnsi="Verdana"/>
          <w:sz w:val="20"/>
          <w:szCs w:val="20"/>
        </w:rPr>
      </w:pPr>
      <w:r w:rsidRPr="00284AB1">
        <w:rPr>
          <w:rFonts w:ascii="Verdana" w:hAnsi="Verdana"/>
          <w:sz w:val="20"/>
          <w:szCs w:val="20"/>
        </w:rPr>
        <w:t xml:space="preserve">ECONOMÍA, al usar racionalmente los recursos asociados con la administración del talento humano; </w:t>
      </w:r>
    </w:p>
    <w:p w:rsidR="00CC500B" w:rsidRDefault="00CC500B" w:rsidP="00CC500B">
      <w:pPr>
        <w:pStyle w:val="Prrafodelista"/>
        <w:numPr>
          <w:ilvl w:val="0"/>
          <w:numId w:val="3"/>
        </w:numPr>
        <w:tabs>
          <w:tab w:val="left" w:pos="3402"/>
        </w:tabs>
        <w:ind w:right="-1"/>
        <w:jc w:val="both"/>
        <w:rPr>
          <w:rFonts w:ascii="Verdana" w:hAnsi="Verdana"/>
          <w:sz w:val="20"/>
          <w:szCs w:val="20"/>
        </w:rPr>
      </w:pPr>
      <w:r w:rsidRPr="00284AB1">
        <w:rPr>
          <w:rFonts w:ascii="Verdana" w:hAnsi="Verdana"/>
          <w:sz w:val="20"/>
          <w:szCs w:val="20"/>
        </w:rPr>
        <w:t xml:space="preserve">EFICIENCIA Y EFICACIA, al seleccionar y conservar las personas cuyas capacidades, habilidades y conocimientos se ajusten a las necesidades propias de los cargos requeridos, otorgando prevalencia al logro de los propósitos institucionales y observando que el cumplimiento de sus funciones y responsabilidades sean desarrolladas con celeridad y profesionalismo. </w:t>
      </w:r>
    </w:p>
    <w:p w:rsidR="00CC500B" w:rsidRDefault="00CC500B" w:rsidP="00CC500B">
      <w:pPr>
        <w:pStyle w:val="Prrafodelista"/>
        <w:numPr>
          <w:ilvl w:val="0"/>
          <w:numId w:val="3"/>
        </w:numPr>
        <w:tabs>
          <w:tab w:val="left" w:pos="3402"/>
        </w:tabs>
        <w:ind w:right="-1"/>
        <w:jc w:val="both"/>
        <w:rPr>
          <w:rFonts w:ascii="Verdana" w:hAnsi="Verdana"/>
          <w:sz w:val="20"/>
          <w:szCs w:val="20"/>
        </w:rPr>
      </w:pPr>
      <w:r w:rsidRPr="006444E4">
        <w:rPr>
          <w:rFonts w:ascii="Verdana" w:hAnsi="Verdana"/>
          <w:sz w:val="20"/>
          <w:szCs w:val="20"/>
        </w:rPr>
        <w:t>INTEGRIDAD, procurando que el ejercicio de las funciones se realice de manera intachable y actuando con rectitud.</w:t>
      </w:r>
    </w:p>
    <w:p w:rsidR="00CC500B" w:rsidRPr="006444E4" w:rsidRDefault="00CC500B" w:rsidP="00CC500B">
      <w:pPr>
        <w:pStyle w:val="Prrafodelista"/>
        <w:numPr>
          <w:ilvl w:val="0"/>
          <w:numId w:val="3"/>
        </w:numPr>
        <w:tabs>
          <w:tab w:val="left" w:pos="3402"/>
        </w:tabs>
        <w:ind w:right="-1"/>
        <w:jc w:val="both"/>
        <w:rPr>
          <w:rFonts w:ascii="Verdana" w:hAnsi="Verdana"/>
          <w:sz w:val="20"/>
          <w:szCs w:val="20"/>
        </w:rPr>
      </w:pPr>
      <w:r w:rsidRPr="006444E4">
        <w:rPr>
          <w:rFonts w:ascii="Verdana" w:hAnsi="Verdana"/>
          <w:sz w:val="20"/>
          <w:szCs w:val="20"/>
        </w:rPr>
        <w:t>TRANSPARENCIA, al comunicar abiertamente las condiciones para seleccionar o promover a las personas que ocuparán los cargos públicos.</w:t>
      </w:r>
    </w:p>
    <w:p w:rsidR="002E3040" w:rsidRPr="006C1D93" w:rsidRDefault="002E3040" w:rsidP="002E3040">
      <w:pPr>
        <w:pStyle w:val="Ttulo2"/>
        <w:rPr>
          <w:color w:val="76923C" w:themeColor="accent3" w:themeShade="BF"/>
        </w:rPr>
      </w:pPr>
      <w:r w:rsidRPr="006C1D93">
        <w:rPr>
          <w:color w:val="76923C" w:themeColor="accent3" w:themeShade="BF"/>
        </w:rPr>
        <w:t>Misión de la Dirección de Gestión y Desarrollo de las Personas</w:t>
      </w:r>
    </w:p>
    <w:p w:rsidR="002E3040" w:rsidRPr="005633D2" w:rsidRDefault="005633D2" w:rsidP="00C902A9">
      <w:pPr>
        <w:pStyle w:val="Ttulo2"/>
        <w:jc w:val="both"/>
        <w:rPr>
          <w:rFonts w:ascii="Verdana" w:eastAsiaTheme="minorHAnsi" w:hAnsi="Verdana" w:cstheme="minorBidi"/>
          <w:b w:val="0"/>
          <w:bCs w:val="0"/>
          <w:sz w:val="20"/>
          <w:szCs w:val="22"/>
        </w:rPr>
      </w:pPr>
      <w:r w:rsidRPr="005633D2">
        <w:rPr>
          <w:rFonts w:ascii="Verdana" w:eastAsiaTheme="minorHAnsi" w:hAnsi="Verdana" w:cstheme="minorBidi"/>
          <w:b w:val="0"/>
          <w:bCs w:val="0"/>
          <w:sz w:val="20"/>
          <w:szCs w:val="22"/>
        </w:rPr>
        <w:t>Desarrollar una gestión integral de los recursos humanos, innovador</w:t>
      </w:r>
      <w:r w:rsidR="003244D7">
        <w:rPr>
          <w:rFonts w:ascii="Verdana" w:eastAsiaTheme="minorHAnsi" w:hAnsi="Verdana" w:cstheme="minorBidi"/>
          <w:b w:val="0"/>
          <w:bCs w:val="0"/>
          <w:sz w:val="20"/>
          <w:szCs w:val="22"/>
        </w:rPr>
        <w:t>a</w:t>
      </w:r>
      <w:r w:rsidRPr="005633D2">
        <w:rPr>
          <w:rFonts w:ascii="Verdana" w:eastAsiaTheme="minorHAnsi" w:hAnsi="Verdana" w:cstheme="minorBidi"/>
          <w:b w:val="0"/>
          <w:bCs w:val="0"/>
          <w:sz w:val="20"/>
          <w:szCs w:val="22"/>
        </w:rPr>
        <w:t>, que</w:t>
      </w:r>
      <w:r>
        <w:rPr>
          <w:rFonts w:ascii="Verdana" w:eastAsiaTheme="minorHAnsi" w:hAnsi="Verdana" w:cstheme="minorBidi"/>
          <w:b w:val="0"/>
          <w:bCs w:val="0"/>
          <w:sz w:val="20"/>
          <w:szCs w:val="22"/>
        </w:rPr>
        <w:t xml:space="preserve"> </w:t>
      </w:r>
      <w:r w:rsidRPr="005633D2">
        <w:rPr>
          <w:rFonts w:ascii="Verdana" w:eastAsiaTheme="minorHAnsi" w:hAnsi="Verdana" w:cstheme="minorBidi"/>
          <w:b w:val="0"/>
          <w:bCs w:val="0"/>
          <w:sz w:val="20"/>
          <w:szCs w:val="22"/>
        </w:rPr>
        <w:t>integr</w:t>
      </w:r>
      <w:r>
        <w:rPr>
          <w:rFonts w:ascii="Verdana" w:eastAsiaTheme="minorHAnsi" w:hAnsi="Verdana" w:cstheme="minorBidi"/>
          <w:b w:val="0"/>
          <w:bCs w:val="0"/>
          <w:sz w:val="20"/>
          <w:szCs w:val="22"/>
        </w:rPr>
        <w:t>e a las personas</w:t>
      </w:r>
      <w:r w:rsidRPr="005633D2">
        <w:rPr>
          <w:rFonts w:ascii="Verdana" w:eastAsiaTheme="minorHAnsi" w:hAnsi="Verdana" w:cstheme="minorBidi"/>
          <w:b w:val="0"/>
          <w:bCs w:val="0"/>
          <w:sz w:val="20"/>
          <w:szCs w:val="22"/>
        </w:rPr>
        <w:t xml:space="preserve">, comprometida con la calidad de vida de los </w:t>
      </w:r>
      <w:r w:rsidR="003244D7">
        <w:rPr>
          <w:rFonts w:ascii="Verdana" w:eastAsiaTheme="minorHAnsi" w:hAnsi="Verdana" w:cstheme="minorBidi"/>
          <w:b w:val="0"/>
          <w:bCs w:val="0"/>
          <w:sz w:val="20"/>
          <w:szCs w:val="22"/>
        </w:rPr>
        <w:t>Servidores Públicos</w:t>
      </w:r>
      <w:r w:rsidRPr="005633D2">
        <w:rPr>
          <w:rFonts w:ascii="Verdana" w:eastAsiaTheme="minorHAnsi" w:hAnsi="Verdana" w:cstheme="minorBidi"/>
          <w:b w:val="0"/>
          <w:bCs w:val="0"/>
          <w:sz w:val="20"/>
          <w:szCs w:val="22"/>
        </w:rPr>
        <w:t xml:space="preserve"> </w:t>
      </w:r>
      <w:r w:rsidR="003244D7" w:rsidRPr="005633D2">
        <w:rPr>
          <w:rFonts w:ascii="Verdana" w:eastAsiaTheme="minorHAnsi" w:hAnsi="Verdana" w:cstheme="minorBidi"/>
          <w:b w:val="0"/>
          <w:bCs w:val="0"/>
          <w:sz w:val="20"/>
          <w:szCs w:val="22"/>
        </w:rPr>
        <w:t xml:space="preserve">del </w:t>
      </w:r>
      <w:r w:rsidR="003244D7">
        <w:rPr>
          <w:rFonts w:ascii="Verdana" w:eastAsiaTheme="minorHAnsi" w:hAnsi="Verdana" w:cstheme="minorBidi"/>
          <w:b w:val="0"/>
          <w:bCs w:val="0"/>
          <w:sz w:val="20"/>
          <w:szCs w:val="22"/>
        </w:rPr>
        <w:t>IPTA,</w:t>
      </w:r>
      <w:r w:rsidR="003244D7" w:rsidRPr="005633D2">
        <w:rPr>
          <w:rFonts w:ascii="Verdana" w:eastAsiaTheme="minorHAnsi" w:hAnsi="Verdana" w:cstheme="minorBidi"/>
          <w:b w:val="0"/>
          <w:bCs w:val="0"/>
          <w:sz w:val="20"/>
          <w:szCs w:val="22"/>
        </w:rPr>
        <w:t xml:space="preserve"> </w:t>
      </w:r>
      <w:r w:rsidRPr="005633D2">
        <w:rPr>
          <w:rFonts w:ascii="Verdana" w:eastAsiaTheme="minorHAnsi" w:hAnsi="Verdana" w:cstheme="minorBidi"/>
          <w:b w:val="0"/>
          <w:bCs w:val="0"/>
          <w:sz w:val="20"/>
          <w:szCs w:val="22"/>
        </w:rPr>
        <w:t>que les permita integrar, desarrollar y conservar sus talento</w:t>
      </w:r>
      <w:r w:rsidR="003244D7">
        <w:rPr>
          <w:rFonts w:ascii="Verdana" w:eastAsiaTheme="minorHAnsi" w:hAnsi="Verdana" w:cstheme="minorBidi"/>
          <w:b w:val="0"/>
          <w:bCs w:val="0"/>
          <w:sz w:val="20"/>
          <w:szCs w:val="22"/>
        </w:rPr>
        <w:t>s</w:t>
      </w:r>
      <w:r w:rsidRPr="005633D2">
        <w:rPr>
          <w:rFonts w:ascii="Verdana" w:eastAsiaTheme="minorHAnsi" w:hAnsi="Verdana" w:cstheme="minorBidi"/>
          <w:b w:val="0"/>
          <w:bCs w:val="0"/>
          <w:sz w:val="20"/>
          <w:szCs w:val="22"/>
        </w:rPr>
        <w:t xml:space="preserve"> humano</w:t>
      </w:r>
      <w:r w:rsidR="003244D7">
        <w:rPr>
          <w:rFonts w:ascii="Verdana" w:eastAsiaTheme="minorHAnsi" w:hAnsi="Verdana" w:cstheme="minorBidi"/>
          <w:b w:val="0"/>
          <w:bCs w:val="0"/>
          <w:sz w:val="20"/>
          <w:szCs w:val="22"/>
        </w:rPr>
        <w:t>s</w:t>
      </w:r>
      <w:r w:rsidRPr="005633D2">
        <w:rPr>
          <w:rFonts w:ascii="Verdana" w:eastAsiaTheme="minorHAnsi" w:hAnsi="Verdana" w:cstheme="minorBidi"/>
          <w:b w:val="0"/>
          <w:bCs w:val="0"/>
          <w:sz w:val="20"/>
          <w:szCs w:val="22"/>
        </w:rPr>
        <w:t xml:space="preserve">, para </w:t>
      </w:r>
      <w:r w:rsidR="003244D7">
        <w:rPr>
          <w:rFonts w:ascii="Verdana" w:eastAsiaTheme="minorHAnsi" w:hAnsi="Verdana" w:cstheme="minorBidi"/>
          <w:b w:val="0"/>
          <w:bCs w:val="0"/>
          <w:sz w:val="20"/>
          <w:szCs w:val="22"/>
        </w:rPr>
        <w:t xml:space="preserve">juntos </w:t>
      </w:r>
      <w:r w:rsidRPr="005633D2">
        <w:rPr>
          <w:rFonts w:ascii="Verdana" w:eastAsiaTheme="minorHAnsi" w:hAnsi="Verdana" w:cstheme="minorBidi"/>
          <w:b w:val="0"/>
          <w:bCs w:val="0"/>
          <w:sz w:val="20"/>
          <w:szCs w:val="22"/>
        </w:rPr>
        <w:t>cumpli</w:t>
      </w:r>
      <w:r w:rsidR="003244D7">
        <w:rPr>
          <w:rFonts w:ascii="Verdana" w:eastAsiaTheme="minorHAnsi" w:hAnsi="Verdana" w:cstheme="minorBidi"/>
          <w:b w:val="0"/>
          <w:bCs w:val="0"/>
          <w:sz w:val="20"/>
          <w:szCs w:val="22"/>
        </w:rPr>
        <w:t>r</w:t>
      </w:r>
      <w:r w:rsidRPr="005633D2">
        <w:rPr>
          <w:rFonts w:ascii="Verdana" w:eastAsiaTheme="minorHAnsi" w:hAnsi="Verdana" w:cstheme="minorBidi"/>
          <w:b w:val="0"/>
          <w:bCs w:val="0"/>
          <w:sz w:val="20"/>
          <w:szCs w:val="22"/>
        </w:rPr>
        <w:t xml:space="preserve"> los objetivos de la institución.</w:t>
      </w:r>
    </w:p>
    <w:p w:rsidR="002E3040" w:rsidRPr="006C1D93" w:rsidRDefault="002E3040" w:rsidP="002E3040">
      <w:pPr>
        <w:pStyle w:val="Ttulo2"/>
        <w:rPr>
          <w:color w:val="76923C" w:themeColor="accent3" w:themeShade="BF"/>
        </w:rPr>
      </w:pPr>
      <w:r w:rsidRPr="006C1D93">
        <w:rPr>
          <w:color w:val="76923C" w:themeColor="accent3" w:themeShade="BF"/>
        </w:rPr>
        <w:t>Visión de la Dirección de Gestión y Desarrollo de las Personas</w:t>
      </w:r>
    </w:p>
    <w:p w:rsidR="002E3040" w:rsidRDefault="003244D7" w:rsidP="003244D7">
      <w:pPr>
        <w:tabs>
          <w:tab w:val="left" w:pos="3402"/>
        </w:tabs>
        <w:spacing w:before="120"/>
        <w:jc w:val="both"/>
        <w:rPr>
          <w:rFonts w:ascii="Verdana" w:hAnsi="Verdana"/>
          <w:sz w:val="20"/>
        </w:rPr>
      </w:pPr>
      <w:r w:rsidRPr="003244D7">
        <w:rPr>
          <w:rFonts w:ascii="Verdana" w:hAnsi="Verdana"/>
          <w:sz w:val="20"/>
        </w:rPr>
        <w:t xml:space="preserve">Ser una Dirección estratégica que promueva el desarrollo integral de los </w:t>
      </w:r>
      <w:r>
        <w:rPr>
          <w:rFonts w:ascii="Verdana" w:hAnsi="Verdana"/>
          <w:sz w:val="20"/>
        </w:rPr>
        <w:t>Servidores Públicos</w:t>
      </w:r>
      <w:r w:rsidRPr="003244D7">
        <w:rPr>
          <w:rFonts w:ascii="Verdana" w:hAnsi="Verdana"/>
          <w:sz w:val="20"/>
        </w:rPr>
        <w:t xml:space="preserve">, por medio de su realización personal, profesional y laboral para brindar un servicio de excelencia </w:t>
      </w:r>
      <w:r>
        <w:rPr>
          <w:rFonts w:ascii="Verdana" w:hAnsi="Verdana"/>
          <w:sz w:val="20"/>
        </w:rPr>
        <w:t>para la Institución.</w:t>
      </w:r>
    </w:p>
    <w:p w:rsidR="003244D7" w:rsidRPr="006C1D93" w:rsidRDefault="003244D7" w:rsidP="003244D7">
      <w:pPr>
        <w:pStyle w:val="Ttulo2"/>
        <w:rPr>
          <w:color w:val="76923C" w:themeColor="accent3" w:themeShade="BF"/>
        </w:rPr>
      </w:pPr>
      <w:r w:rsidRPr="006C1D93">
        <w:rPr>
          <w:color w:val="76923C" w:themeColor="accent3" w:themeShade="BF"/>
        </w:rPr>
        <w:t xml:space="preserve">Valores: </w:t>
      </w:r>
    </w:p>
    <w:p w:rsidR="003244D7" w:rsidRPr="003244D7" w:rsidRDefault="003244D7" w:rsidP="003244D7">
      <w:pPr>
        <w:pStyle w:val="Prrafodelista"/>
        <w:numPr>
          <w:ilvl w:val="0"/>
          <w:numId w:val="5"/>
        </w:numPr>
        <w:tabs>
          <w:tab w:val="left" w:pos="3402"/>
        </w:tabs>
        <w:spacing w:after="0" w:line="360" w:lineRule="auto"/>
        <w:ind w:right="-1"/>
        <w:jc w:val="both"/>
        <w:rPr>
          <w:rFonts w:ascii="Verdana" w:hAnsi="Verdana"/>
          <w:sz w:val="20"/>
        </w:rPr>
      </w:pPr>
      <w:r w:rsidRPr="003244D7">
        <w:rPr>
          <w:rFonts w:ascii="Verdana" w:hAnsi="Verdana"/>
          <w:sz w:val="20"/>
        </w:rPr>
        <w:t>Sentido de pertenencia.</w:t>
      </w:r>
    </w:p>
    <w:p w:rsidR="003244D7" w:rsidRPr="003244D7" w:rsidRDefault="003244D7" w:rsidP="003244D7">
      <w:pPr>
        <w:pStyle w:val="Prrafodelista"/>
        <w:numPr>
          <w:ilvl w:val="0"/>
          <w:numId w:val="5"/>
        </w:numPr>
        <w:tabs>
          <w:tab w:val="left" w:pos="3402"/>
        </w:tabs>
        <w:spacing w:after="0" w:line="360" w:lineRule="auto"/>
        <w:ind w:right="-1"/>
        <w:jc w:val="both"/>
        <w:rPr>
          <w:rFonts w:ascii="Verdana" w:hAnsi="Verdana"/>
          <w:sz w:val="20"/>
        </w:rPr>
      </w:pPr>
      <w:r w:rsidRPr="003244D7">
        <w:rPr>
          <w:rFonts w:ascii="Verdana" w:hAnsi="Verdana"/>
          <w:sz w:val="20"/>
        </w:rPr>
        <w:t>Responsabilidad.</w:t>
      </w:r>
    </w:p>
    <w:p w:rsidR="003244D7" w:rsidRPr="003244D7" w:rsidRDefault="003244D7" w:rsidP="003244D7">
      <w:pPr>
        <w:pStyle w:val="Prrafodelista"/>
        <w:numPr>
          <w:ilvl w:val="0"/>
          <w:numId w:val="5"/>
        </w:numPr>
        <w:tabs>
          <w:tab w:val="left" w:pos="3402"/>
        </w:tabs>
        <w:spacing w:after="0" w:line="360" w:lineRule="auto"/>
        <w:ind w:right="-1"/>
        <w:jc w:val="both"/>
        <w:rPr>
          <w:rFonts w:ascii="Verdana" w:hAnsi="Verdana"/>
          <w:sz w:val="20"/>
        </w:rPr>
      </w:pPr>
      <w:r w:rsidRPr="003244D7">
        <w:rPr>
          <w:rFonts w:ascii="Verdana" w:hAnsi="Verdana"/>
          <w:sz w:val="20"/>
        </w:rPr>
        <w:t>Proactividad.</w:t>
      </w:r>
    </w:p>
    <w:p w:rsidR="003244D7" w:rsidRPr="003244D7" w:rsidRDefault="003244D7" w:rsidP="003244D7">
      <w:pPr>
        <w:pStyle w:val="Prrafodelista"/>
        <w:numPr>
          <w:ilvl w:val="0"/>
          <w:numId w:val="5"/>
        </w:numPr>
        <w:tabs>
          <w:tab w:val="left" w:pos="3402"/>
        </w:tabs>
        <w:spacing w:after="0" w:line="360" w:lineRule="auto"/>
        <w:ind w:right="-1"/>
        <w:jc w:val="both"/>
        <w:rPr>
          <w:rFonts w:ascii="Verdana" w:hAnsi="Verdana"/>
          <w:sz w:val="20"/>
        </w:rPr>
      </w:pPr>
      <w:r w:rsidRPr="003244D7">
        <w:rPr>
          <w:rFonts w:ascii="Verdana" w:hAnsi="Verdana"/>
          <w:sz w:val="20"/>
        </w:rPr>
        <w:t>Compromiso.</w:t>
      </w:r>
    </w:p>
    <w:p w:rsidR="003244D7" w:rsidRPr="003244D7" w:rsidRDefault="003244D7" w:rsidP="003244D7">
      <w:pPr>
        <w:pStyle w:val="Prrafodelista"/>
        <w:numPr>
          <w:ilvl w:val="0"/>
          <w:numId w:val="5"/>
        </w:numPr>
        <w:tabs>
          <w:tab w:val="left" w:pos="3402"/>
        </w:tabs>
        <w:spacing w:after="0" w:line="360" w:lineRule="auto"/>
        <w:ind w:right="-1"/>
        <w:jc w:val="both"/>
        <w:rPr>
          <w:rFonts w:ascii="Verdana" w:hAnsi="Verdana"/>
          <w:sz w:val="20"/>
        </w:rPr>
      </w:pPr>
      <w:r w:rsidRPr="003244D7">
        <w:rPr>
          <w:rFonts w:ascii="Verdana" w:hAnsi="Verdana"/>
          <w:sz w:val="20"/>
        </w:rPr>
        <w:t>Puntualidad.</w:t>
      </w:r>
    </w:p>
    <w:p w:rsidR="002E3040" w:rsidRPr="003244D7" w:rsidRDefault="003244D7" w:rsidP="003244D7">
      <w:pPr>
        <w:pStyle w:val="Prrafodelista"/>
        <w:numPr>
          <w:ilvl w:val="0"/>
          <w:numId w:val="5"/>
        </w:numPr>
        <w:tabs>
          <w:tab w:val="left" w:pos="3402"/>
        </w:tabs>
        <w:spacing w:after="0" w:line="360" w:lineRule="auto"/>
        <w:ind w:right="-1"/>
        <w:jc w:val="both"/>
        <w:rPr>
          <w:rFonts w:ascii="Verdana" w:hAnsi="Verdana"/>
          <w:sz w:val="20"/>
        </w:rPr>
      </w:pPr>
      <w:r w:rsidRPr="003244D7">
        <w:rPr>
          <w:rFonts w:ascii="Verdana" w:hAnsi="Verdana"/>
          <w:sz w:val="20"/>
        </w:rPr>
        <w:t>Honestidad.</w:t>
      </w:r>
    </w:p>
    <w:p w:rsidR="002E3040" w:rsidRDefault="002E3040" w:rsidP="001166EF">
      <w:pPr>
        <w:tabs>
          <w:tab w:val="left" w:pos="3402"/>
        </w:tabs>
        <w:ind w:right="-1"/>
        <w:jc w:val="both"/>
        <w:rPr>
          <w:rFonts w:ascii="Verdana" w:hAnsi="Verdana"/>
          <w:sz w:val="20"/>
        </w:rPr>
      </w:pPr>
    </w:p>
    <w:p w:rsidR="002E3040" w:rsidRDefault="002E3040" w:rsidP="001166EF">
      <w:pPr>
        <w:tabs>
          <w:tab w:val="left" w:pos="3402"/>
        </w:tabs>
        <w:ind w:right="-1"/>
        <w:jc w:val="both"/>
        <w:rPr>
          <w:rFonts w:ascii="Verdana" w:hAnsi="Verdana"/>
          <w:sz w:val="20"/>
        </w:rPr>
      </w:pPr>
    </w:p>
    <w:p w:rsidR="002E3040" w:rsidRDefault="002E3040" w:rsidP="001166EF">
      <w:pPr>
        <w:tabs>
          <w:tab w:val="left" w:pos="3402"/>
        </w:tabs>
        <w:ind w:right="-1"/>
        <w:jc w:val="both"/>
        <w:rPr>
          <w:rFonts w:ascii="Verdana" w:hAnsi="Verdana"/>
          <w:sz w:val="20"/>
        </w:rPr>
      </w:pPr>
    </w:p>
    <w:p w:rsidR="002E3040" w:rsidRDefault="002E3040" w:rsidP="001166EF">
      <w:pPr>
        <w:tabs>
          <w:tab w:val="left" w:pos="3402"/>
        </w:tabs>
        <w:ind w:right="-1"/>
        <w:jc w:val="both"/>
        <w:rPr>
          <w:rFonts w:ascii="Verdana" w:hAnsi="Verdana"/>
          <w:sz w:val="20"/>
        </w:rPr>
      </w:pPr>
    </w:p>
    <w:p w:rsidR="00583164" w:rsidRPr="001E349B" w:rsidRDefault="00583164" w:rsidP="001166EF">
      <w:pPr>
        <w:tabs>
          <w:tab w:val="left" w:pos="3402"/>
        </w:tabs>
        <w:ind w:right="-1"/>
        <w:jc w:val="both"/>
        <w:rPr>
          <w:rFonts w:ascii="Verdana" w:hAnsi="Verdana"/>
          <w:sz w:val="20"/>
        </w:rPr>
      </w:pPr>
      <w:r w:rsidRPr="001E349B">
        <w:rPr>
          <w:rFonts w:ascii="Verdana" w:hAnsi="Verdana"/>
          <w:sz w:val="20"/>
        </w:rPr>
        <w:lastRenderedPageBreak/>
        <w:t xml:space="preserve">Las Políticas de Gestión del Talento Humano, fueron revisadas y realizadas, a través de la participación de los </w:t>
      </w:r>
      <w:r w:rsidR="001166EF" w:rsidRPr="001E349B">
        <w:rPr>
          <w:rFonts w:ascii="Verdana" w:hAnsi="Verdana"/>
          <w:sz w:val="20"/>
        </w:rPr>
        <w:t>servidores públicos e</w:t>
      </w:r>
      <w:r w:rsidRPr="001E349B">
        <w:rPr>
          <w:rFonts w:ascii="Verdana" w:hAnsi="Verdana"/>
          <w:sz w:val="20"/>
        </w:rPr>
        <w:t xml:space="preserve">n </w:t>
      </w:r>
      <w:r w:rsidR="00183F8A">
        <w:rPr>
          <w:rFonts w:ascii="Verdana" w:hAnsi="Verdana"/>
          <w:sz w:val="20"/>
        </w:rPr>
        <w:t xml:space="preserve">el </w:t>
      </w:r>
      <w:r w:rsidRPr="00183F8A">
        <w:rPr>
          <w:rFonts w:ascii="Verdana" w:hAnsi="Verdana"/>
          <w:sz w:val="20"/>
        </w:rPr>
        <w:t>desarrollo de actividades y talleres en forma participativa.</w:t>
      </w:r>
    </w:p>
    <w:p w:rsidR="001166EF" w:rsidRDefault="00A53272" w:rsidP="001166EF">
      <w:pPr>
        <w:tabs>
          <w:tab w:val="left" w:pos="3402"/>
        </w:tabs>
        <w:ind w:right="-1"/>
        <w:jc w:val="both"/>
        <w:rPr>
          <w:rFonts w:ascii="Verdana" w:hAnsi="Verdana"/>
          <w:sz w:val="24"/>
        </w:rPr>
      </w:pPr>
      <w:r w:rsidRPr="001E349B">
        <w:rPr>
          <w:rFonts w:ascii="Verdana" w:hAnsi="Verdana"/>
          <w:noProof/>
          <w:sz w:val="20"/>
          <w:lang w:eastAsia="es-PY"/>
        </w:rPr>
        <w:drawing>
          <wp:anchor distT="0" distB="0" distL="114300" distR="114300" simplePos="0" relativeHeight="251658240" behindDoc="0" locked="0" layoutInCell="1" allowOverlap="1" wp14:anchorId="0C8E0785" wp14:editId="3FC32D8B">
            <wp:simplePos x="0" y="0"/>
            <wp:positionH relativeFrom="column">
              <wp:posOffset>374015</wp:posOffset>
            </wp:positionH>
            <wp:positionV relativeFrom="paragraph">
              <wp:posOffset>135255</wp:posOffset>
            </wp:positionV>
            <wp:extent cx="4711700" cy="3816350"/>
            <wp:effectExtent l="0" t="57150" r="0" b="8890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A53272" w:rsidRDefault="00A53272" w:rsidP="00A53272"/>
    <w:p w:rsidR="00A53272" w:rsidRPr="00A53272" w:rsidRDefault="00A53272" w:rsidP="00A53272"/>
    <w:p w:rsidR="00A53272" w:rsidRDefault="00A53272" w:rsidP="00A53272"/>
    <w:p w:rsidR="00A53272" w:rsidRDefault="00A53272" w:rsidP="00A53272"/>
    <w:p w:rsidR="00A53272" w:rsidRDefault="00A53272" w:rsidP="00A53272"/>
    <w:p w:rsidR="00A53272" w:rsidRDefault="00A53272" w:rsidP="00A53272"/>
    <w:p w:rsidR="00A53272" w:rsidRDefault="00A53272" w:rsidP="00A53272"/>
    <w:p w:rsidR="00A53272" w:rsidRDefault="00A53272" w:rsidP="00A53272"/>
    <w:p w:rsidR="005638D4" w:rsidRDefault="005638D4" w:rsidP="00A53272"/>
    <w:p w:rsidR="005638D4" w:rsidRDefault="005638D4" w:rsidP="00A53272"/>
    <w:p w:rsidR="005638D4" w:rsidRDefault="005638D4" w:rsidP="00A53272"/>
    <w:p w:rsidR="002E3040" w:rsidRDefault="002E3040" w:rsidP="001166EF">
      <w:pPr>
        <w:pStyle w:val="Ttulo"/>
        <w:rPr>
          <w:sz w:val="40"/>
        </w:rPr>
      </w:pPr>
    </w:p>
    <w:p w:rsidR="001166EF" w:rsidRPr="006C1D93" w:rsidRDefault="001166EF" w:rsidP="001166EF">
      <w:pPr>
        <w:pStyle w:val="Ttulo"/>
        <w:rPr>
          <w:color w:val="76923C" w:themeColor="accent3" w:themeShade="BF"/>
          <w:sz w:val="40"/>
        </w:rPr>
      </w:pPr>
      <w:r w:rsidRPr="006C1D93">
        <w:rPr>
          <w:color w:val="76923C" w:themeColor="accent3" w:themeShade="BF"/>
          <w:sz w:val="40"/>
        </w:rPr>
        <w:t>PLANEACIÓN</w:t>
      </w:r>
    </w:p>
    <w:p w:rsidR="001166EF" w:rsidRPr="001166EF" w:rsidRDefault="001166EF" w:rsidP="001166EF">
      <w:pPr>
        <w:tabs>
          <w:tab w:val="left" w:pos="3402"/>
        </w:tabs>
        <w:spacing w:after="0"/>
        <w:ind w:right="-1"/>
        <w:jc w:val="both"/>
        <w:rPr>
          <w:rFonts w:ascii="Verdana" w:hAnsi="Verdana"/>
          <w:sz w:val="20"/>
        </w:rPr>
      </w:pPr>
      <w:r w:rsidRPr="001166EF">
        <w:rPr>
          <w:rFonts w:ascii="Verdana" w:hAnsi="Verdana"/>
          <w:sz w:val="20"/>
        </w:rPr>
        <w:t>Responsables de la Ejecución:</w:t>
      </w:r>
      <w:r w:rsidRPr="001166EF">
        <w:rPr>
          <w:rFonts w:ascii="Verdana" w:hAnsi="Verdana"/>
          <w:sz w:val="20"/>
        </w:rPr>
        <w:tab/>
        <w:t xml:space="preserve">Dirección de Gestión y Desarrollo de las Personas </w:t>
      </w:r>
    </w:p>
    <w:p w:rsidR="001166EF" w:rsidRPr="001166EF" w:rsidRDefault="001166EF" w:rsidP="001166EF">
      <w:pPr>
        <w:tabs>
          <w:tab w:val="left" w:pos="3402"/>
        </w:tabs>
        <w:spacing w:after="0"/>
        <w:ind w:right="-1"/>
        <w:jc w:val="both"/>
        <w:rPr>
          <w:rFonts w:ascii="Verdana" w:hAnsi="Verdana"/>
          <w:sz w:val="20"/>
        </w:rPr>
      </w:pPr>
      <w:r w:rsidRPr="001166EF">
        <w:rPr>
          <w:rFonts w:ascii="Verdana" w:hAnsi="Verdana"/>
          <w:sz w:val="20"/>
        </w:rPr>
        <w:tab/>
        <w:t>Dirección General de Administración y Finanza.</w:t>
      </w:r>
    </w:p>
    <w:p w:rsidR="0009429A" w:rsidRDefault="0009429A" w:rsidP="0009429A">
      <w:pPr>
        <w:tabs>
          <w:tab w:val="left" w:pos="3402"/>
        </w:tabs>
        <w:spacing w:after="0"/>
        <w:ind w:right="-1"/>
        <w:jc w:val="both"/>
        <w:rPr>
          <w:rFonts w:ascii="Verdana" w:hAnsi="Verdana"/>
          <w:sz w:val="20"/>
          <w:szCs w:val="20"/>
        </w:rPr>
      </w:pPr>
    </w:p>
    <w:p w:rsidR="001166EF" w:rsidRPr="001166EF" w:rsidRDefault="001166EF" w:rsidP="001166EF">
      <w:pPr>
        <w:tabs>
          <w:tab w:val="left" w:pos="3402"/>
        </w:tabs>
        <w:ind w:right="-1"/>
        <w:jc w:val="both"/>
        <w:rPr>
          <w:rFonts w:ascii="Verdana" w:hAnsi="Verdana"/>
          <w:sz w:val="20"/>
          <w:szCs w:val="20"/>
        </w:rPr>
      </w:pPr>
      <w:r w:rsidRPr="001166EF">
        <w:rPr>
          <w:rFonts w:ascii="Verdana" w:hAnsi="Verdana"/>
          <w:sz w:val="20"/>
          <w:szCs w:val="20"/>
        </w:rPr>
        <w:t>La Institución redactará un Plan de necesidades de Talento</w:t>
      </w:r>
      <w:r w:rsidR="005638D4">
        <w:rPr>
          <w:rFonts w:ascii="Verdana" w:hAnsi="Verdana"/>
          <w:sz w:val="20"/>
          <w:szCs w:val="20"/>
        </w:rPr>
        <w:t>s</w:t>
      </w:r>
      <w:r w:rsidRPr="001166EF">
        <w:rPr>
          <w:rFonts w:ascii="Verdana" w:hAnsi="Verdana"/>
          <w:sz w:val="20"/>
          <w:szCs w:val="20"/>
        </w:rPr>
        <w:t xml:space="preserve"> Humano</w:t>
      </w:r>
      <w:r w:rsidR="005638D4">
        <w:rPr>
          <w:rFonts w:ascii="Verdana" w:hAnsi="Verdana"/>
          <w:sz w:val="20"/>
          <w:szCs w:val="20"/>
        </w:rPr>
        <w:t>s</w:t>
      </w:r>
      <w:r w:rsidRPr="001166EF">
        <w:rPr>
          <w:rFonts w:ascii="Verdana" w:hAnsi="Verdana"/>
          <w:sz w:val="20"/>
          <w:szCs w:val="20"/>
        </w:rPr>
        <w:t xml:space="preserve"> de acuerdo con la misión institucional, el Plan Estratégico, el Modelo de Operación por Procesos, la naturaleza de los cargos y sus dependencias, y la disponibilidad de recursos financieros, para alcanzar los Objetivos Institucionales.</w:t>
      </w:r>
    </w:p>
    <w:p w:rsidR="00A53272" w:rsidRDefault="00A53272" w:rsidP="001166EF">
      <w:pPr>
        <w:pStyle w:val="Ttulo"/>
        <w:rPr>
          <w:sz w:val="40"/>
        </w:rPr>
      </w:pPr>
    </w:p>
    <w:p w:rsidR="001166EF" w:rsidRPr="006C1D93" w:rsidRDefault="001166EF" w:rsidP="001166EF">
      <w:pPr>
        <w:pStyle w:val="Ttulo"/>
        <w:rPr>
          <w:color w:val="76923C" w:themeColor="accent3" w:themeShade="BF"/>
          <w:sz w:val="40"/>
        </w:rPr>
      </w:pPr>
      <w:r w:rsidRPr="006C1D93">
        <w:rPr>
          <w:color w:val="76923C" w:themeColor="accent3" w:themeShade="BF"/>
          <w:sz w:val="40"/>
        </w:rPr>
        <w:t>SELECCIÓN DE PERSONAL</w:t>
      </w:r>
    </w:p>
    <w:p w:rsidR="001166EF" w:rsidRPr="001166EF" w:rsidRDefault="001166EF" w:rsidP="001166EF">
      <w:pPr>
        <w:tabs>
          <w:tab w:val="left" w:pos="3402"/>
        </w:tabs>
        <w:ind w:left="3402" w:right="-1" w:hanging="3402"/>
        <w:jc w:val="both"/>
        <w:rPr>
          <w:rFonts w:ascii="Verdana" w:hAnsi="Verdana"/>
          <w:sz w:val="20"/>
          <w:szCs w:val="20"/>
        </w:rPr>
      </w:pPr>
      <w:r w:rsidRPr="001166EF">
        <w:rPr>
          <w:rFonts w:ascii="Verdana" w:hAnsi="Verdana"/>
          <w:sz w:val="20"/>
          <w:szCs w:val="20"/>
        </w:rPr>
        <w:t>Responsables de la Ejecución:</w:t>
      </w:r>
      <w:r>
        <w:rPr>
          <w:rFonts w:ascii="Verdana" w:hAnsi="Verdana"/>
          <w:sz w:val="20"/>
          <w:szCs w:val="20"/>
        </w:rPr>
        <w:tab/>
      </w:r>
      <w:r w:rsidRPr="001166EF">
        <w:rPr>
          <w:rFonts w:ascii="Verdana" w:hAnsi="Verdana"/>
          <w:sz w:val="20"/>
          <w:szCs w:val="20"/>
        </w:rPr>
        <w:t>Dirección de Gestión y Desarrollo de las Personas Director o Jefe del funcionario seleccionado.</w:t>
      </w:r>
    </w:p>
    <w:p w:rsidR="001166EF" w:rsidRPr="001166EF" w:rsidRDefault="001166EF" w:rsidP="001166EF">
      <w:pPr>
        <w:tabs>
          <w:tab w:val="left" w:pos="3402"/>
        </w:tabs>
        <w:ind w:right="-1"/>
        <w:jc w:val="both"/>
        <w:rPr>
          <w:rFonts w:ascii="Verdana" w:hAnsi="Verdana"/>
          <w:sz w:val="20"/>
          <w:szCs w:val="20"/>
        </w:rPr>
      </w:pPr>
      <w:r w:rsidRPr="001166EF">
        <w:rPr>
          <w:rFonts w:ascii="Verdana" w:hAnsi="Verdana"/>
          <w:sz w:val="20"/>
          <w:szCs w:val="20"/>
        </w:rPr>
        <w:t xml:space="preserve">El IPTA promoverá el ingreso de personal realizando concursos de Méritos y Aptitudes, con el fin de contar con un equipo de </w:t>
      </w:r>
      <w:r w:rsidR="00A53272">
        <w:rPr>
          <w:rFonts w:ascii="Verdana" w:hAnsi="Verdana"/>
          <w:sz w:val="20"/>
          <w:szCs w:val="20"/>
        </w:rPr>
        <w:t>Servidores Públicos</w:t>
      </w:r>
      <w:r w:rsidRPr="001166EF">
        <w:rPr>
          <w:rFonts w:ascii="Verdana" w:hAnsi="Verdana"/>
          <w:sz w:val="20"/>
          <w:szCs w:val="20"/>
        </w:rPr>
        <w:t xml:space="preserve"> comprometidos, aptos, idóneos y competentes.</w:t>
      </w:r>
    </w:p>
    <w:p w:rsidR="00A53272" w:rsidRDefault="00A53272" w:rsidP="00D84E00">
      <w:pPr>
        <w:pStyle w:val="Ttulo"/>
        <w:pBdr>
          <w:bottom w:val="none" w:sz="0" w:space="0" w:color="auto"/>
        </w:pBdr>
        <w:rPr>
          <w:sz w:val="40"/>
          <w:szCs w:val="40"/>
        </w:rPr>
      </w:pPr>
    </w:p>
    <w:p w:rsidR="006C1D93" w:rsidRPr="006C1D93" w:rsidRDefault="006C1D93" w:rsidP="006C1D93"/>
    <w:p w:rsidR="001166EF" w:rsidRPr="006C1D93" w:rsidRDefault="001166EF" w:rsidP="001E349B">
      <w:pPr>
        <w:pStyle w:val="Ttulo"/>
        <w:rPr>
          <w:color w:val="76923C" w:themeColor="accent3" w:themeShade="BF"/>
          <w:sz w:val="40"/>
          <w:szCs w:val="40"/>
        </w:rPr>
      </w:pPr>
      <w:r w:rsidRPr="006C1D93">
        <w:rPr>
          <w:color w:val="76923C" w:themeColor="accent3" w:themeShade="BF"/>
          <w:sz w:val="40"/>
          <w:szCs w:val="40"/>
        </w:rPr>
        <w:t>INDUCCIÓN DEL PERSONAL</w:t>
      </w:r>
    </w:p>
    <w:p w:rsidR="001166EF" w:rsidRPr="001166EF" w:rsidRDefault="001166EF" w:rsidP="001E349B">
      <w:pPr>
        <w:tabs>
          <w:tab w:val="left" w:pos="3402"/>
        </w:tabs>
        <w:spacing w:after="0"/>
        <w:ind w:right="-1"/>
        <w:jc w:val="both"/>
        <w:rPr>
          <w:rFonts w:ascii="Verdana" w:hAnsi="Verdana"/>
          <w:sz w:val="20"/>
          <w:szCs w:val="20"/>
        </w:rPr>
      </w:pPr>
      <w:r w:rsidRPr="001166EF">
        <w:rPr>
          <w:rFonts w:ascii="Verdana" w:hAnsi="Verdana"/>
          <w:sz w:val="20"/>
          <w:szCs w:val="20"/>
        </w:rPr>
        <w:t>Responsables de la Ejecución:</w:t>
      </w:r>
      <w:r w:rsidRPr="001166EF">
        <w:rPr>
          <w:rFonts w:ascii="Verdana" w:hAnsi="Verdana"/>
          <w:sz w:val="20"/>
          <w:szCs w:val="20"/>
        </w:rPr>
        <w:tab/>
        <w:t xml:space="preserve">Dirección de Gestión y Desarrollo de las Personas </w:t>
      </w:r>
    </w:p>
    <w:p w:rsidR="001166EF" w:rsidRPr="001166EF" w:rsidRDefault="001166EF" w:rsidP="001E349B">
      <w:pPr>
        <w:tabs>
          <w:tab w:val="left" w:pos="3402"/>
        </w:tabs>
        <w:spacing w:after="0"/>
        <w:ind w:right="-1"/>
        <w:jc w:val="both"/>
        <w:rPr>
          <w:rFonts w:ascii="Verdana" w:hAnsi="Verdana"/>
          <w:sz w:val="20"/>
          <w:szCs w:val="20"/>
        </w:rPr>
      </w:pPr>
      <w:r w:rsidRPr="001166EF">
        <w:rPr>
          <w:rFonts w:ascii="Verdana" w:hAnsi="Verdana"/>
          <w:sz w:val="20"/>
          <w:szCs w:val="20"/>
        </w:rPr>
        <w:t xml:space="preserve">                                             </w:t>
      </w:r>
      <w:r w:rsidRPr="001166EF">
        <w:rPr>
          <w:rFonts w:ascii="Verdana" w:hAnsi="Verdana"/>
          <w:sz w:val="20"/>
          <w:szCs w:val="20"/>
        </w:rPr>
        <w:tab/>
        <w:t>Director o Jefe del funcionario seleccionado.</w:t>
      </w:r>
    </w:p>
    <w:p w:rsidR="001166EF" w:rsidRPr="001166EF" w:rsidRDefault="001166EF" w:rsidP="001166EF">
      <w:pPr>
        <w:tabs>
          <w:tab w:val="left" w:pos="3402"/>
        </w:tabs>
        <w:ind w:right="-1"/>
        <w:jc w:val="both"/>
        <w:rPr>
          <w:rFonts w:ascii="Verdana" w:hAnsi="Verdana"/>
          <w:sz w:val="20"/>
          <w:szCs w:val="20"/>
        </w:rPr>
      </w:pPr>
    </w:p>
    <w:p w:rsidR="00CC500B" w:rsidRDefault="001166EF" w:rsidP="001166EF">
      <w:pPr>
        <w:tabs>
          <w:tab w:val="left" w:pos="3402"/>
        </w:tabs>
        <w:ind w:right="-1"/>
        <w:jc w:val="both"/>
        <w:rPr>
          <w:rFonts w:ascii="Verdana" w:hAnsi="Verdana"/>
          <w:sz w:val="20"/>
          <w:szCs w:val="20"/>
        </w:rPr>
      </w:pPr>
      <w:r w:rsidRPr="001166EF">
        <w:rPr>
          <w:rFonts w:ascii="Verdana" w:hAnsi="Verdana"/>
          <w:sz w:val="20"/>
          <w:szCs w:val="20"/>
        </w:rPr>
        <w:t>De manera a dotar de conocimientos al recién incorporado, en lo referente a la Estructura Organizacional, a la misión institucional y a las funciones de cada puesto de trabajo.</w:t>
      </w:r>
    </w:p>
    <w:p w:rsidR="001166EF" w:rsidRPr="001166EF" w:rsidRDefault="001166EF" w:rsidP="001166EF">
      <w:pPr>
        <w:tabs>
          <w:tab w:val="left" w:pos="3402"/>
        </w:tabs>
        <w:ind w:right="-1"/>
        <w:jc w:val="both"/>
        <w:rPr>
          <w:rFonts w:ascii="Verdana" w:hAnsi="Verdana"/>
          <w:sz w:val="20"/>
          <w:szCs w:val="20"/>
        </w:rPr>
      </w:pPr>
      <w:r w:rsidRPr="001166EF">
        <w:rPr>
          <w:rFonts w:ascii="Verdana" w:hAnsi="Verdana"/>
          <w:sz w:val="20"/>
          <w:szCs w:val="20"/>
        </w:rPr>
        <w:t>El IPTA desarrollará un subproceso eficaz de inducción:</w:t>
      </w:r>
    </w:p>
    <w:p w:rsidR="001166EF" w:rsidRPr="001E349B" w:rsidRDefault="001166EF" w:rsidP="001E349B">
      <w:pPr>
        <w:pStyle w:val="Prrafodelista"/>
        <w:numPr>
          <w:ilvl w:val="0"/>
          <w:numId w:val="1"/>
        </w:numPr>
        <w:tabs>
          <w:tab w:val="left" w:pos="3402"/>
        </w:tabs>
        <w:spacing w:after="120" w:line="360" w:lineRule="auto"/>
        <w:ind w:left="714" w:hanging="357"/>
        <w:contextualSpacing w:val="0"/>
        <w:jc w:val="both"/>
        <w:rPr>
          <w:rFonts w:ascii="Verdana" w:hAnsi="Verdana"/>
          <w:sz w:val="20"/>
          <w:szCs w:val="20"/>
        </w:rPr>
      </w:pPr>
      <w:r w:rsidRPr="001E349B">
        <w:rPr>
          <w:rFonts w:ascii="Verdana" w:hAnsi="Verdana"/>
          <w:sz w:val="20"/>
          <w:szCs w:val="20"/>
        </w:rPr>
        <w:t xml:space="preserve">Capacitará a los </w:t>
      </w:r>
      <w:r w:rsidR="00A53272">
        <w:rPr>
          <w:rFonts w:ascii="Verdana" w:hAnsi="Verdana"/>
          <w:sz w:val="20"/>
          <w:szCs w:val="20"/>
        </w:rPr>
        <w:t>Servidores Públicos</w:t>
      </w:r>
      <w:r w:rsidRPr="001E349B">
        <w:rPr>
          <w:rFonts w:ascii="Verdana" w:hAnsi="Verdana"/>
          <w:sz w:val="20"/>
          <w:szCs w:val="20"/>
        </w:rPr>
        <w:t xml:space="preserve"> que ingresan acerca del funcionamiento de la institución, su historia, la misión, visión, objetivos generales y específicos, la estructura organizacional, la norma que lo regula.</w:t>
      </w:r>
    </w:p>
    <w:p w:rsidR="001166EF" w:rsidRPr="001E349B" w:rsidRDefault="001166EF" w:rsidP="001E349B">
      <w:pPr>
        <w:pStyle w:val="Prrafodelista"/>
        <w:numPr>
          <w:ilvl w:val="0"/>
          <w:numId w:val="1"/>
        </w:numPr>
        <w:tabs>
          <w:tab w:val="left" w:pos="3402"/>
        </w:tabs>
        <w:spacing w:after="120" w:line="360" w:lineRule="auto"/>
        <w:ind w:left="714" w:hanging="357"/>
        <w:contextualSpacing w:val="0"/>
        <w:jc w:val="both"/>
        <w:rPr>
          <w:rFonts w:ascii="Verdana" w:hAnsi="Verdana"/>
          <w:sz w:val="20"/>
          <w:szCs w:val="20"/>
        </w:rPr>
      </w:pPr>
      <w:r w:rsidRPr="001E349B">
        <w:rPr>
          <w:rFonts w:ascii="Verdana" w:hAnsi="Verdana"/>
          <w:sz w:val="20"/>
          <w:szCs w:val="20"/>
        </w:rPr>
        <w:t>Instruir sobre el Código de ética, sistema de control interno-MECIP.</w:t>
      </w:r>
    </w:p>
    <w:p w:rsidR="001166EF" w:rsidRPr="001E349B" w:rsidRDefault="001166EF" w:rsidP="001E349B">
      <w:pPr>
        <w:pStyle w:val="Prrafodelista"/>
        <w:numPr>
          <w:ilvl w:val="0"/>
          <w:numId w:val="1"/>
        </w:numPr>
        <w:tabs>
          <w:tab w:val="left" w:pos="3402"/>
        </w:tabs>
        <w:spacing w:after="120" w:line="360" w:lineRule="auto"/>
        <w:ind w:left="714" w:hanging="357"/>
        <w:contextualSpacing w:val="0"/>
        <w:jc w:val="both"/>
        <w:rPr>
          <w:rFonts w:ascii="Verdana" w:hAnsi="Verdana"/>
          <w:sz w:val="20"/>
          <w:szCs w:val="20"/>
        </w:rPr>
      </w:pPr>
      <w:r w:rsidRPr="001E349B">
        <w:rPr>
          <w:rFonts w:ascii="Verdana" w:hAnsi="Verdana"/>
          <w:sz w:val="20"/>
          <w:szCs w:val="20"/>
        </w:rPr>
        <w:t xml:space="preserve">Hacer conocer a los nuevos </w:t>
      </w:r>
      <w:r w:rsidR="00A53272">
        <w:rPr>
          <w:rFonts w:ascii="Verdana" w:hAnsi="Verdana"/>
          <w:sz w:val="20"/>
          <w:szCs w:val="20"/>
        </w:rPr>
        <w:t>Servidores Públicos</w:t>
      </w:r>
      <w:r w:rsidRPr="001E349B">
        <w:rPr>
          <w:rFonts w:ascii="Verdana" w:hAnsi="Verdana"/>
          <w:sz w:val="20"/>
          <w:szCs w:val="20"/>
        </w:rPr>
        <w:t xml:space="preserve"> el Reglamento Interno, políticas de remuneración, horarios, permisos, vacaciones, etc. </w:t>
      </w:r>
    </w:p>
    <w:p w:rsidR="00E134D4" w:rsidRPr="003113D0" w:rsidRDefault="00E134D4" w:rsidP="003113D0">
      <w:pPr>
        <w:pStyle w:val="Ttulo"/>
        <w:rPr>
          <w:sz w:val="40"/>
          <w:szCs w:val="40"/>
        </w:rPr>
      </w:pPr>
    </w:p>
    <w:p w:rsidR="001166EF" w:rsidRPr="006C1D93" w:rsidRDefault="001166EF" w:rsidP="001E349B">
      <w:pPr>
        <w:pStyle w:val="Ttulo"/>
        <w:rPr>
          <w:color w:val="76923C" w:themeColor="accent3" w:themeShade="BF"/>
          <w:sz w:val="40"/>
        </w:rPr>
      </w:pPr>
      <w:r w:rsidRPr="006C1D93">
        <w:rPr>
          <w:color w:val="76923C" w:themeColor="accent3" w:themeShade="BF"/>
          <w:sz w:val="40"/>
        </w:rPr>
        <w:t>REINDUCCIÓN DEL PERSONAL</w:t>
      </w:r>
    </w:p>
    <w:p w:rsidR="001166EF" w:rsidRPr="001166EF" w:rsidRDefault="001166EF" w:rsidP="001E349B">
      <w:pPr>
        <w:tabs>
          <w:tab w:val="left" w:pos="3402"/>
        </w:tabs>
        <w:spacing w:after="0"/>
        <w:ind w:right="-1"/>
        <w:jc w:val="both"/>
        <w:rPr>
          <w:rFonts w:ascii="Verdana" w:hAnsi="Verdana"/>
          <w:sz w:val="20"/>
          <w:szCs w:val="20"/>
        </w:rPr>
      </w:pPr>
      <w:r w:rsidRPr="001166EF">
        <w:rPr>
          <w:rFonts w:ascii="Verdana" w:hAnsi="Verdana"/>
          <w:sz w:val="20"/>
          <w:szCs w:val="20"/>
        </w:rPr>
        <w:t>Responsables de la Ejecución:</w:t>
      </w:r>
      <w:r w:rsidRPr="001166EF">
        <w:rPr>
          <w:rFonts w:ascii="Verdana" w:hAnsi="Verdana"/>
          <w:sz w:val="20"/>
          <w:szCs w:val="20"/>
        </w:rPr>
        <w:tab/>
        <w:t>Dirección de Gestión y Desarrollo de las Personas.</w:t>
      </w:r>
    </w:p>
    <w:p w:rsidR="001166EF" w:rsidRPr="001166EF" w:rsidRDefault="001166EF" w:rsidP="001E349B">
      <w:pPr>
        <w:tabs>
          <w:tab w:val="left" w:pos="3402"/>
        </w:tabs>
        <w:spacing w:after="0"/>
        <w:ind w:right="-1"/>
        <w:jc w:val="both"/>
        <w:rPr>
          <w:rFonts w:ascii="Verdana" w:hAnsi="Verdana"/>
          <w:sz w:val="20"/>
          <w:szCs w:val="20"/>
        </w:rPr>
      </w:pPr>
      <w:r w:rsidRPr="001166EF">
        <w:rPr>
          <w:rFonts w:ascii="Verdana" w:hAnsi="Verdana"/>
          <w:sz w:val="20"/>
          <w:szCs w:val="20"/>
        </w:rPr>
        <w:t xml:space="preserve">                                             </w:t>
      </w:r>
      <w:r w:rsidRPr="001166EF">
        <w:rPr>
          <w:rFonts w:ascii="Verdana" w:hAnsi="Verdana"/>
          <w:sz w:val="20"/>
          <w:szCs w:val="20"/>
        </w:rPr>
        <w:tab/>
        <w:t>Director o Jefe del funcionario afectado.</w:t>
      </w:r>
    </w:p>
    <w:p w:rsidR="001166EF" w:rsidRPr="001166EF" w:rsidRDefault="001166EF" w:rsidP="001166EF">
      <w:pPr>
        <w:tabs>
          <w:tab w:val="left" w:pos="3402"/>
        </w:tabs>
        <w:ind w:right="-1"/>
        <w:jc w:val="both"/>
        <w:rPr>
          <w:rFonts w:ascii="Verdana" w:hAnsi="Verdana"/>
          <w:sz w:val="20"/>
          <w:szCs w:val="20"/>
        </w:rPr>
      </w:pPr>
    </w:p>
    <w:p w:rsidR="001166EF" w:rsidRPr="001166EF" w:rsidRDefault="001166EF" w:rsidP="001166EF">
      <w:pPr>
        <w:tabs>
          <w:tab w:val="left" w:pos="3402"/>
        </w:tabs>
        <w:ind w:right="-1"/>
        <w:jc w:val="both"/>
        <w:rPr>
          <w:rFonts w:ascii="Verdana" w:hAnsi="Verdana"/>
          <w:sz w:val="20"/>
          <w:szCs w:val="20"/>
        </w:rPr>
      </w:pPr>
      <w:r w:rsidRPr="001166EF">
        <w:rPr>
          <w:rFonts w:ascii="Verdana" w:hAnsi="Verdana"/>
          <w:sz w:val="20"/>
          <w:szCs w:val="20"/>
        </w:rPr>
        <w:t xml:space="preserve">La Institución aplicará un proceso de reinducción oportuno, con el objeto de dotar de conocimientos a los </w:t>
      </w:r>
      <w:r w:rsidR="00A53272">
        <w:rPr>
          <w:rFonts w:ascii="Verdana" w:hAnsi="Verdana"/>
          <w:sz w:val="20"/>
          <w:szCs w:val="20"/>
        </w:rPr>
        <w:t>Servidores Públicos</w:t>
      </w:r>
      <w:r w:rsidRPr="001166EF">
        <w:rPr>
          <w:rFonts w:ascii="Verdana" w:hAnsi="Verdana"/>
          <w:sz w:val="20"/>
          <w:szCs w:val="20"/>
        </w:rPr>
        <w:t xml:space="preserve"> afectados por cambios en su puesto de trabajo, cargo, entidad o en la estructura general del Estado.</w:t>
      </w:r>
    </w:p>
    <w:p w:rsidR="001166EF" w:rsidRPr="003113D0" w:rsidRDefault="001166EF" w:rsidP="003113D0">
      <w:pPr>
        <w:pStyle w:val="Ttulo"/>
        <w:rPr>
          <w:sz w:val="40"/>
          <w:szCs w:val="40"/>
        </w:rPr>
      </w:pPr>
    </w:p>
    <w:p w:rsidR="001166EF" w:rsidRPr="006C1D93" w:rsidRDefault="001166EF" w:rsidP="001E349B">
      <w:pPr>
        <w:pStyle w:val="Ttulo"/>
        <w:rPr>
          <w:color w:val="76923C" w:themeColor="accent3" w:themeShade="BF"/>
          <w:sz w:val="40"/>
          <w:szCs w:val="40"/>
        </w:rPr>
      </w:pPr>
      <w:r w:rsidRPr="006C1D93">
        <w:rPr>
          <w:color w:val="76923C" w:themeColor="accent3" w:themeShade="BF"/>
          <w:sz w:val="40"/>
          <w:szCs w:val="40"/>
        </w:rPr>
        <w:t>EVALUACIÓN DE DESEMPEÑO</w:t>
      </w:r>
    </w:p>
    <w:p w:rsidR="001166EF" w:rsidRPr="001166EF" w:rsidRDefault="001166EF" w:rsidP="001E349B">
      <w:pPr>
        <w:tabs>
          <w:tab w:val="left" w:pos="3402"/>
        </w:tabs>
        <w:spacing w:after="0"/>
        <w:ind w:right="-1"/>
        <w:jc w:val="both"/>
        <w:rPr>
          <w:rFonts w:ascii="Verdana" w:hAnsi="Verdana"/>
          <w:sz w:val="20"/>
          <w:szCs w:val="20"/>
        </w:rPr>
      </w:pPr>
      <w:r w:rsidRPr="001166EF">
        <w:rPr>
          <w:rFonts w:ascii="Verdana" w:hAnsi="Verdana"/>
          <w:sz w:val="20"/>
          <w:szCs w:val="20"/>
        </w:rPr>
        <w:t>Responsables de la Ejecución:</w:t>
      </w:r>
      <w:r w:rsidRPr="001166EF">
        <w:rPr>
          <w:rFonts w:ascii="Verdana" w:hAnsi="Verdana"/>
          <w:sz w:val="20"/>
          <w:szCs w:val="20"/>
        </w:rPr>
        <w:tab/>
        <w:t>Dirección de Gestión y Desarrollo de las Personas</w:t>
      </w:r>
    </w:p>
    <w:p w:rsidR="001166EF" w:rsidRPr="001166EF" w:rsidRDefault="001166EF" w:rsidP="001E349B">
      <w:pPr>
        <w:tabs>
          <w:tab w:val="left" w:pos="3402"/>
        </w:tabs>
        <w:spacing w:after="0"/>
        <w:ind w:right="-1"/>
        <w:jc w:val="both"/>
        <w:rPr>
          <w:rFonts w:ascii="Verdana" w:hAnsi="Verdana"/>
          <w:sz w:val="20"/>
          <w:szCs w:val="20"/>
        </w:rPr>
      </w:pPr>
      <w:r w:rsidRPr="001166EF">
        <w:rPr>
          <w:rFonts w:ascii="Verdana" w:hAnsi="Verdana"/>
          <w:sz w:val="20"/>
          <w:szCs w:val="20"/>
        </w:rPr>
        <w:t xml:space="preserve">                                             </w:t>
      </w:r>
      <w:r w:rsidRPr="001166EF">
        <w:rPr>
          <w:rFonts w:ascii="Verdana" w:hAnsi="Verdana"/>
          <w:sz w:val="20"/>
          <w:szCs w:val="20"/>
        </w:rPr>
        <w:tab/>
        <w:t>Director o Jefe del funcionario afectado.</w:t>
      </w:r>
    </w:p>
    <w:p w:rsidR="001166EF" w:rsidRPr="001166EF" w:rsidRDefault="001166EF" w:rsidP="001166EF">
      <w:pPr>
        <w:tabs>
          <w:tab w:val="left" w:pos="3402"/>
        </w:tabs>
        <w:ind w:right="-1"/>
        <w:jc w:val="both"/>
        <w:rPr>
          <w:rFonts w:ascii="Verdana" w:hAnsi="Verdana"/>
          <w:sz w:val="20"/>
          <w:szCs w:val="20"/>
        </w:rPr>
      </w:pPr>
    </w:p>
    <w:p w:rsidR="001166EF" w:rsidRPr="001166EF" w:rsidRDefault="001166EF" w:rsidP="001166EF">
      <w:pPr>
        <w:tabs>
          <w:tab w:val="left" w:pos="3402"/>
        </w:tabs>
        <w:ind w:right="-1"/>
        <w:jc w:val="both"/>
        <w:rPr>
          <w:rFonts w:ascii="Verdana" w:hAnsi="Verdana"/>
          <w:sz w:val="20"/>
          <w:szCs w:val="20"/>
        </w:rPr>
      </w:pPr>
      <w:r w:rsidRPr="001166EF">
        <w:rPr>
          <w:rFonts w:ascii="Verdana" w:hAnsi="Verdana"/>
          <w:sz w:val="20"/>
          <w:szCs w:val="20"/>
        </w:rPr>
        <w:t xml:space="preserve">Con el objeto de cumplir los objetivos institucionales promoviendo el desarrollo del personal y profesional de los </w:t>
      </w:r>
      <w:r w:rsidR="00A53272">
        <w:rPr>
          <w:rFonts w:ascii="Verdana" w:hAnsi="Verdana"/>
          <w:sz w:val="20"/>
          <w:szCs w:val="20"/>
        </w:rPr>
        <w:t>Servidores Públicos</w:t>
      </w:r>
      <w:r w:rsidRPr="001166EF">
        <w:rPr>
          <w:rFonts w:ascii="Verdana" w:hAnsi="Verdana"/>
          <w:sz w:val="20"/>
          <w:szCs w:val="20"/>
        </w:rPr>
        <w:t xml:space="preserve"> y su reconocimiento, el IPTA redactará un subproceso de evaluación del desempeño de forma a medir las capacidades y experiencias, los logros y el nivel de compromiso de los </w:t>
      </w:r>
      <w:r w:rsidR="00A53272">
        <w:rPr>
          <w:rFonts w:ascii="Verdana" w:hAnsi="Verdana"/>
          <w:sz w:val="20"/>
          <w:szCs w:val="20"/>
        </w:rPr>
        <w:t>Servidores Públicos</w:t>
      </w:r>
      <w:r w:rsidRPr="001166EF">
        <w:rPr>
          <w:rFonts w:ascii="Verdana" w:hAnsi="Verdana"/>
          <w:sz w:val="20"/>
          <w:szCs w:val="20"/>
        </w:rPr>
        <w:t xml:space="preserve"> con la Institución.</w:t>
      </w:r>
    </w:p>
    <w:p w:rsidR="003113D0" w:rsidRDefault="003113D0" w:rsidP="00D84E00">
      <w:pPr>
        <w:pStyle w:val="Ttulo"/>
        <w:pBdr>
          <w:bottom w:val="none" w:sz="0" w:space="0" w:color="auto"/>
        </w:pBdr>
        <w:rPr>
          <w:sz w:val="40"/>
          <w:szCs w:val="40"/>
        </w:rPr>
      </w:pPr>
    </w:p>
    <w:p w:rsidR="001166EF" w:rsidRPr="006C1D93" w:rsidRDefault="001166EF" w:rsidP="001E349B">
      <w:pPr>
        <w:pStyle w:val="Ttulo"/>
        <w:rPr>
          <w:color w:val="76923C" w:themeColor="accent3" w:themeShade="BF"/>
          <w:sz w:val="40"/>
          <w:szCs w:val="40"/>
        </w:rPr>
      </w:pPr>
      <w:r w:rsidRPr="006C1D93">
        <w:rPr>
          <w:color w:val="76923C" w:themeColor="accent3" w:themeShade="BF"/>
          <w:sz w:val="40"/>
          <w:szCs w:val="40"/>
        </w:rPr>
        <w:lastRenderedPageBreak/>
        <w:t>CAPACITACIÓN Y FORMACIÓN</w:t>
      </w:r>
    </w:p>
    <w:p w:rsidR="001166EF" w:rsidRPr="001166EF" w:rsidRDefault="001166EF" w:rsidP="001E349B">
      <w:pPr>
        <w:tabs>
          <w:tab w:val="left" w:pos="3402"/>
        </w:tabs>
        <w:spacing w:after="0"/>
        <w:ind w:right="-1"/>
        <w:jc w:val="both"/>
        <w:rPr>
          <w:rFonts w:ascii="Verdana" w:hAnsi="Verdana"/>
          <w:sz w:val="20"/>
          <w:szCs w:val="20"/>
        </w:rPr>
      </w:pPr>
      <w:r w:rsidRPr="001166EF">
        <w:rPr>
          <w:rFonts w:ascii="Verdana" w:hAnsi="Verdana"/>
          <w:sz w:val="20"/>
          <w:szCs w:val="20"/>
        </w:rPr>
        <w:t>Responsables de la Ejecución:</w:t>
      </w:r>
      <w:r w:rsidRPr="001166EF">
        <w:rPr>
          <w:rFonts w:ascii="Verdana" w:hAnsi="Verdana"/>
          <w:sz w:val="20"/>
          <w:szCs w:val="20"/>
        </w:rPr>
        <w:tab/>
        <w:t>Dirección de Gestión y Desarrollo de las Personas</w:t>
      </w:r>
    </w:p>
    <w:p w:rsidR="001166EF" w:rsidRPr="001166EF" w:rsidRDefault="001E349B" w:rsidP="001E349B">
      <w:pPr>
        <w:tabs>
          <w:tab w:val="left" w:pos="3402"/>
        </w:tabs>
        <w:spacing w:after="0"/>
        <w:ind w:right="-1"/>
        <w:jc w:val="both"/>
        <w:rPr>
          <w:rFonts w:ascii="Verdana" w:hAnsi="Verdana"/>
          <w:sz w:val="20"/>
          <w:szCs w:val="20"/>
        </w:rPr>
      </w:pPr>
      <w:r>
        <w:rPr>
          <w:rFonts w:ascii="Verdana" w:hAnsi="Verdana"/>
          <w:sz w:val="20"/>
          <w:szCs w:val="20"/>
        </w:rPr>
        <w:tab/>
      </w:r>
      <w:r w:rsidR="001166EF" w:rsidRPr="001166EF">
        <w:rPr>
          <w:rFonts w:ascii="Verdana" w:hAnsi="Verdana"/>
          <w:sz w:val="20"/>
          <w:szCs w:val="20"/>
        </w:rPr>
        <w:t>Dirección General de Administración y Finanzas.</w:t>
      </w:r>
    </w:p>
    <w:p w:rsidR="001166EF" w:rsidRPr="001166EF" w:rsidRDefault="001166EF" w:rsidP="001166EF">
      <w:pPr>
        <w:tabs>
          <w:tab w:val="left" w:pos="3402"/>
        </w:tabs>
        <w:ind w:right="-1"/>
        <w:jc w:val="both"/>
        <w:rPr>
          <w:rFonts w:ascii="Verdana" w:hAnsi="Verdana"/>
          <w:sz w:val="20"/>
          <w:szCs w:val="20"/>
        </w:rPr>
      </w:pPr>
    </w:p>
    <w:p w:rsidR="001166EF" w:rsidRPr="001166EF" w:rsidRDefault="001166EF" w:rsidP="001166EF">
      <w:pPr>
        <w:tabs>
          <w:tab w:val="left" w:pos="3402"/>
        </w:tabs>
        <w:ind w:right="-1"/>
        <w:jc w:val="both"/>
        <w:rPr>
          <w:rFonts w:ascii="Verdana" w:hAnsi="Verdana"/>
          <w:sz w:val="20"/>
          <w:szCs w:val="20"/>
        </w:rPr>
      </w:pPr>
      <w:r w:rsidRPr="001166EF">
        <w:rPr>
          <w:rFonts w:ascii="Verdana" w:hAnsi="Verdana"/>
          <w:sz w:val="20"/>
          <w:szCs w:val="20"/>
        </w:rPr>
        <w:t xml:space="preserve">El IPTA desarrollará un subproceso formación y capacitación constante de acuerdo a un Plan Anual de Capacitación, para promover la excelencia de los servicios mediante el desarrollo de las competencias de los </w:t>
      </w:r>
      <w:r w:rsidR="00A53272">
        <w:rPr>
          <w:rFonts w:ascii="Verdana" w:hAnsi="Verdana"/>
          <w:sz w:val="20"/>
          <w:szCs w:val="20"/>
        </w:rPr>
        <w:t>Servidores Públicos</w:t>
      </w:r>
      <w:r w:rsidRPr="001166EF">
        <w:rPr>
          <w:rFonts w:ascii="Verdana" w:hAnsi="Verdana"/>
          <w:sz w:val="20"/>
          <w:szCs w:val="20"/>
        </w:rPr>
        <w:t xml:space="preserve"> de la Institución.</w:t>
      </w:r>
    </w:p>
    <w:p w:rsidR="001166EF" w:rsidRPr="001166EF" w:rsidRDefault="001166EF" w:rsidP="001166EF">
      <w:pPr>
        <w:tabs>
          <w:tab w:val="left" w:pos="3402"/>
        </w:tabs>
        <w:ind w:right="-1"/>
        <w:jc w:val="both"/>
        <w:rPr>
          <w:rFonts w:ascii="Verdana" w:hAnsi="Verdana"/>
          <w:sz w:val="20"/>
          <w:szCs w:val="20"/>
        </w:rPr>
      </w:pPr>
      <w:r w:rsidRPr="001166EF">
        <w:rPr>
          <w:rFonts w:ascii="Verdana" w:hAnsi="Verdana"/>
          <w:sz w:val="20"/>
          <w:szCs w:val="20"/>
        </w:rPr>
        <w:t xml:space="preserve">Estos procesos incluyen: </w:t>
      </w:r>
    </w:p>
    <w:p w:rsidR="001E349B" w:rsidRDefault="001166EF" w:rsidP="001166EF">
      <w:pPr>
        <w:pStyle w:val="Prrafodelista"/>
        <w:numPr>
          <w:ilvl w:val="0"/>
          <w:numId w:val="2"/>
        </w:numPr>
        <w:tabs>
          <w:tab w:val="left" w:pos="3402"/>
        </w:tabs>
        <w:ind w:right="-1"/>
        <w:jc w:val="both"/>
        <w:rPr>
          <w:rFonts w:ascii="Verdana" w:hAnsi="Verdana"/>
          <w:sz w:val="20"/>
          <w:szCs w:val="20"/>
        </w:rPr>
      </w:pPr>
      <w:r w:rsidRPr="001E349B">
        <w:rPr>
          <w:rFonts w:ascii="Verdana" w:hAnsi="Verdana"/>
          <w:sz w:val="20"/>
          <w:szCs w:val="20"/>
        </w:rPr>
        <w:t xml:space="preserve">Diagnóstico de necesidades, a los efectos de evaluar las necesidades de capacitación de la institución.  Los medios que van a ser utilizados para la recolección de los datos necesarios pueden ser los siguientes: </w:t>
      </w:r>
    </w:p>
    <w:p w:rsidR="001E349B" w:rsidRDefault="001E349B" w:rsidP="001166EF">
      <w:pPr>
        <w:pStyle w:val="Prrafodelista"/>
        <w:numPr>
          <w:ilvl w:val="1"/>
          <w:numId w:val="2"/>
        </w:numPr>
        <w:tabs>
          <w:tab w:val="left" w:pos="3402"/>
        </w:tabs>
        <w:ind w:right="-1"/>
        <w:jc w:val="both"/>
        <w:rPr>
          <w:rFonts w:ascii="Verdana" w:hAnsi="Verdana"/>
          <w:sz w:val="20"/>
          <w:szCs w:val="20"/>
        </w:rPr>
      </w:pPr>
      <w:r>
        <w:rPr>
          <w:rFonts w:ascii="Verdana" w:hAnsi="Verdana"/>
          <w:sz w:val="20"/>
          <w:szCs w:val="20"/>
        </w:rPr>
        <w:t>Evaluación de desempeño.</w:t>
      </w:r>
    </w:p>
    <w:p w:rsidR="001E349B" w:rsidRDefault="001166EF" w:rsidP="001166EF">
      <w:pPr>
        <w:pStyle w:val="Prrafodelista"/>
        <w:numPr>
          <w:ilvl w:val="1"/>
          <w:numId w:val="2"/>
        </w:numPr>
        <w:tabs>
          <w:tab w:val="left" w:pos="3402"/>
        </w:tabs>
        <w:ind w:right="-1"/>
        <w:jc w:val="both"/>
        <w:rPr>
          <w:rFonts w:ascii="Verdana" w:hAnsi="Verdana"/>
          <w:sz w:val="20"/>
          <w:szCs w:val="20"/>
        </w:rPr>
      </w:pPr>
      <w:r w:rsidRPr="001E349B">
        <w:rPr>
          <w:rFonts w:ascii="Verdana" w:hAnsi="Verdana"/>
          <w:sz w:val="20"/>
          <w:szCs w:val="20"/>
        </w:rPr>
        <w:t xml:space="preserve">Observaciones. </w:t>
      </w:r>
    </w:p>
    <w:p w:rsidR="001166EF" w:rsidRDefault="001166EF" w:rsidP="001166EF">
      <w:pPr>
        <w:pStyle w:val="Prrafodelista"/>
        <w:numPr>
          <w:ilvl w:val="1"/>
          <w:numId w:val="2"/>
        </w:numPr>
        <w:tabs>
          <w:tab w:val="left" w:pos="3402"/>
        </w:tabs>
        <w:ind w:right="-1"/>
        <w:jc w:val="both"/>
        <w:rPr>
          <w:rFonts w:ascii="Verdana" w:hAnsi="Verdana"/>
          <w:sz w:val="20"/>
          <w:szCs w:val="20"/>
        </w:rPr>
      </w:pPr>
      <w:r w:rsidRPr="001E349B">
        <w:rPr>
          <w:rFonts w:ascii="Verdana" w:hAnsi="Verdana"/>
          <w:sz w:val="20"/>
          <w:szCs w:val="20"/>
        </w:rPr>
        <w:t>Formularios.</w:t>
      </w:r>
    </w:p>
    <w:p w:rsidR="001E349B" w:rsidRPr="001E349B" w:rsidRDefault="001E349B" w:rsidP="001E349B">
      <w:pPr>
        <w:pStyle w:val="Prrafodelista"/>
        <w:tabs>
          <w:tab w:val="left" w:pos="3402"/>
        </w:tabs>
        <w:ind w:left="1440" w:right="-1"/>
        <w:jc w:val="both"/>
        <w:rPr>
          <w:rFonts w:ascii="Verdana" w:hAnsi="Verdana"/>
          <w:sz w:val="20"/>
          <w:szCs w:val="20"/>
        </w:rPr>
      </w:pPr>
    </w:p>
    <w:p w:rsidR="001166EF" w:rsidRPr="001E349B" w:rsidRDefault="001166EF" w:rsidP="001166EF">
      <w:pPr>
        <w:pStyle w:val="Prrafodelista"/>
        <w:numPr>
          <w:ilvl w:val="0"/>
          <w:numId w:val="2"/>
        </w:numPr>
        <w:tabs>
          <w:tab w:val="left" w:pos="3402"/>
        </w:tabs>
        <w:ind w:right="-1"/>
        <w:jc w:val="both"/>
        <w:rPr>
          <w:rFonts w:ascii="Verdana" w:hAnsi="Verdana"/>
          <w:sz w:val="20"/>
          <w:szCs w:val="20"/>
        </w:rPr>
      </w:pPr>
      <w:r w:rsidRPr="001E349B">
        <w:rPr>
          <w:rFonts w:ascii="Verdana" w:hAnsi="Verdana"/>
          <w:sz w:val="20"/>
          <w:szCs w:val="20"/>
        </w:rPr>
        <w:t xml:space="preserve">Implementar herramientas digitales en los procesos de capacitación, de manera a llegar a más </w:t>
      </w:r>
      <w:r w:rsidR="00A53272">
        <w:rPr>
          <w:rFonts w:ascii="Verdana" w:hAnsi="Verdana"/>
          <w:sz w:val="20"/>
          <w:szCs w:val="20"/>
        </w:rPr>
        <w:t>Servidores Públicos</w:t>
      </w:r>
      <w:r w:rsidRPr="001E349B">
        <w:rPr>
          <w:rFonts w:ascii="Verdana" w:hAnsi="Verdana"/>
          <w:sz w:val="20"/>
          <w:szCs w:val="20"/>
        </w:rPr>
        <w:t xml:space="preserve"> y</w:t>
      </w:r>
      <w:r w:rsidR="001E349B" w:rsidRPr="001E349B">
        <w:rPr>
          <w:rFonts w:ascii="Verdana" w:hAnsi="Verdana"/>
          <w:sz w:val="20"/>
          <w:szCs w:val="20"/>
        </w:rPr>
        <w:t xml:space="preserve"> </w:t>
      </w:r>
      <w:r w:rsidR="001E349B">
        <w:rPr>
          <w:rFonts w:ascii="Verdana" w:hAnsi="Verdana"/>
          <w:sz w:val="20"/>
          <w:szCs w:val="20"/>
        </w:rPr>
        <w:t>f</w:t>
      </w:r>
      <w:r w:rsidRPr="001E349B">
        <w:rPr>
          <w:rFonts w:ascii="Verdana" w:hAnsi="Verdana"/>
          <w:sz w:val="20"/>
          <w:szCs w:val="20"/>
        </w:rPr>
        <w:t>omentar el permanente desarrollo de los mismos.</w:t>
      </w:r>
    </w:p>
    <w:p w:rsidR="003244D7" w:rsidRDefault="003244D7" w:rsidP="001E349B">
      <w:pPr>
        <w:pStyle w:val="Ttulo"/>
        <w:rPr>
          <w:sz w:val="40"/>
          <w:szCs w:val="40"/>
        </w:rPr>
      </w:pPr>
    </w:p>
    <w:p w:rsidR="001166EF" w:rsidRPr="006C1D93" w:rsidRDefault="001166EF" w:rsidP="001E349B">
      <w:pPr>
        <w:pStyle w:val="Ttulo"/>
        <w:rPr>
          <w:color w:val="76923C" w:themeColor="accent3" w:themeShade="BF"/>
          <w:sz w:val="40"/>
          <w:szCs w:val="40"/>
        </w:rPr>
      </w:pPr>
      <w:r w:rsidRPr="006C1D93">
        <w:rPr>
          <w:color w:val="76923C" w:themeColor="accent3" w:themeShade="BF"/>
          <w:sz w:val="40"/>
          <w:szCs w:val="40"/>
        </w:rPr>
        <w:t>BIENESTAR DEL PERSONAL</w:t>
      </w:r>
      <w:r w:rsidRPr="006C1D93">
        <w:rPr>
          <w:color w:val="76923C" w:themeColor="accent3" w:themeShade="BF"/>
          <w:sz w:val="40"/>
          <w:szCs w:val="40"/>
        </w:rPr>
        <w:tab/>
      </w:r>
    </w:p>
    <w:p w:rsidR="001166EF" w:rsidRPr="001166EF" w:rsidRDefault="001166EF" w:rsidP="001E349B">
      <w:pPr>
        <w:tabs>
          <w:tab w:val="left" w:pos="3402"/>
        </w:tabs>
        <w:spacing w:after="0"/>
        <w:ind w:right="-1"/>
        <w:jc w:val="both"/>
        <w:rPr>
          <w:rFonts w:ascii="Verdana" w:hAnsi="Verdana"/>
          <w:sz w:val="20"/>
          <w:szCs w:val="20"/>
        </w:rPr>
      </w:pPr>
      <w:r w:rsidRPr="001166EF">
        <w:rPr>
          <w:rFonts w:ascii="Verdana" w:hAnsi="Verdana"/>
          <w:sz w:val="20"/>
          <w:szCs w:val="20"/>
        </w:rPr>
        <w:t>Responsables de la Ejecución:</w:t>
      </w:r>
      <w:r w:rsidRPr="001166EF">
        <w:rPr>
          <w:rFonts w:ascii="Verdana" w:hAnsi="Verdana"/>
          <w:sz w:val="20"/>
          <w:szCs w:val="20"/>
        </w:rPr>
        <w:tab/>
        <w:t xml:space="preserve">Dirección de Gestión y Desarrollo de las Personas </w:t>
      </w:r>
    </w:p>
    <w:p w:rsidR="001166EF" w:rsidRPr="001166EF" w:rsidRDefault="001166EF" w:rsidP="001E349B">
      <w:pPr>
        <w:tabs>
          <w:tab w:val="left" w:pos="3402"/>
        </w:tabs>
        <w:spacing w:after="0"/>
        <w:ind w:right="-1"/>
        <w:jc w:val="both"/>
        <w:rPr>
          <w:rFonts w:ascii="Verdana" w:hAnsi="Verdana"/>
          <w:sz w:val="20"/>
          <w:szCs w:val="20"/>
        </w:rPr>
      </w:pPr>
      <w:r w:rsidRPr="001166EF">
        <w:rPr>
          <w:rFonts w:ascii="Verdana" w:hAnsi="Verdana"/>
          <w:sz w:val="20"/>
          <w:szCs w:val="20"/>
        </w:rPr>
        <w:t xml:space="preserve">                                               </w:t>
      </w:r>
      <w:r w:rsidRPr="001166EF">
        <w:rPr>
          <w:rFonts w:ascii="Verdana" w:hAnsi="Verdana"/>
          <w:sz w:val="20"/>
          <w:szCs w:val="20"/>
        </w:rPr>
        <w:tab/>
        <w:t>Dirección General de Administración y Finanzas.</w:t>
      </w:r>
    </w:p>
    <w:p w:rsidR="001166EF" w:rsidRPr="001166EF" w:rsidRDefault="001166EF" w:rsidP="001166EF">
      <w:pPr>
        <w:tabs>
          <w:tab w:val="left" w:pos="3402"/>
        </w:tabs>
        <w:ind w:right="-1"/>
        <w:jc w:val="both"/>
        <w:rPr>
          <w:rFonts w:ascii="Verdana" w:hAnsi="Verdana"/>
          <w:sz w:val="20"/>
          <w:szCs w:val="20"/>
        </w:rPr>
      </w:pPr>
    </w:p>
    <w:p w:rsidR="001166EF" w:rsidRPr="001166EF" w:rsidRDefault="001166EF" w:rsidP="001166EF">
      <w:pPr>
        <w:tabs>
          <w:tab w:val="left" w:pos="3402"/>
        </w:tabs>
        <w:ind w:right="-1"/>
        <w:jc w:val="both"/>
        <w:rPr>
          <w:rFonts w:ascii="Verdana" w:hAnsi="Verdana"/>
          <w:sz w:val="20"/>
          <w:szCs w:val="20"/>
        </w:rPr>
      </w:pPr>
      <w:r w:rsidRPr="001166EF">
        <w:rPr>
          <w:rFonts w:ascii="Verdana" w:hAnsi="Verdana"/>
          <w:sz w:val="20"/>
          <w:szCs w:val="20"/>
        </w:rPr>
        <w:t xml:space="preserve">Con el objeto de velar por el bienestar de los </w:t>
      </w:r>
      <w:r w:rsidR="00A53272">
        <w:rPr>
          <w:rFonts w:ascii="Verdana" w:hAnsi="Verdana"/>
          <w:sz w:val="20"/>
          <w:szCs w:val="20"/>
        </w:rPr>
        <w:t>Servidores Públicos</w:t>
      </w:r>
      <w:r w:rsidRPr="001166EF">
        <w:rPr>
          <w:rFonts w:ascii="Verdana" w:hAnsi="Verdana"/>
          <w:sz w:val="20"/>
          <w:szCs w:val="20"/>
        </w:rPr>
        <w:t xml:space="preserve"> y sus familias, la Institución formulará planeamientos anuales en consonancia con las necesidades de los </w:t>
      </w:r>
      <w:r w:rsidR="00A53272">
        <w:rPr>
          <w:rFonts w:ascii="Verdana" w:hAnsi="Verdana"/>
          <w:sz w:val="20"/>
          <w:szCs w:val="20"/>
        </w:rPr>
        <w:t>Servidores Públicos</w:t>
      </w:r>
      <w:r w:rsidRPr="001166EF">
        <w:rPr>
          <w:rFonts w:ascii="Verdana" w:hAnsi="Verdana"/>
          <w:sz w:val="20"/>
          <w:szCs w:val="20"/>
        </w:rPr>
        <w:t>, promoviendo la integración con la organización de actividades deportivas, culturales, recreativas y de salud ocupacional.</w:t>
      </w:r>
    </w:p>
    <w:p w:rsidR="001166EF" w:rsidRPr="001166EF" w:rsidRDefault="001166EF" w:rsidP="001166EF">
      <w:pPr>
        <w:tabs>
          <w:tab w:val="left" w:pos="3402"/>
        </w:tabs>
        <w:ind w:right="-1"/>
        <w:jc w:val="both"/>
        <w:rPr>
          <w:rFonts w:ascii="Verdana" w:hAnsi="Verdana"/>
          <w:sz w:val="20"/>
          <w:szCs w:val="20"/>
        </w:rPr>
      </w:pPr>
      <w:r w:rsidRPr="001166EF">
        <w:rPr>
          <w:rFonts w:ascii="Verdana" w:hAnsi="Verdana"/>
          <w:sz w:val="20"/>
          <w:szCs w:val="20"/>
        </w:rPr>
        <w:t xml:space="preserve">Buscará mejorar permanentemente la calidad de vida laboral de los </w:t>
      </w:r>
      <w:r w:rsidR="00A53272">
        <w:rPr>
          <w:rFonts w:ascii="Verdana" w:hAnsi="Verdana"/>
          <w:sz w:val="20"/>
          <w:szCs w:val="20"/>
        </w:rPr>
        <w:t>Servidores Públicos</w:t>
      </w:r>
      <w:r w:rsidRPr="001166EF">
        <w:rPr>
          <w:rFonts w:ascii="Verdana" w:hAnsi="Verdana"/>
          <w:sz w:val="20"/>
          <w:szCs w:val="20"/>
        </w:rPr>
        <w:t>, con planes de salud, bienestar y seguridad social; desarrollando acciones que promuevan ambientes de trabajo armónico, saludable e ideales para obtener los mejores resultados teniendo un impacto significativo en la productividad y en la satisfacción de las personas que forman parte de la institución.</w:t>
      </w:r>
    </w:p>
    <w:p w:rsidR="001166EF" w:rsidRPr="001166EF" w:rsidRDefault="001166EF" w:rsidP="001166EF">
      <w:pPr>
        <w:tabs>
          <w:tab w:val="left" w:pos="3402"/>
        </w:tabs>
        <w:ind w:right="-1"/>
        <w:jc w:val="both"/>
        <w:rPr>
          <w:rFonts w:ascii="Verdana" w:hAnsi="Verdana"/>
          <w:sz w:val="20"/>
          <w:szCs w:val="20"/>
        </w:rPr>
      </w:pPr>
      <w:r w:rsidRPr="001166EF">
        <w:rPr>
          <w:rFonts w:ascii="Verdana" w:hAnsi="Verdana"/>
          <w:sz w:val="20"/>
          <w:szCs w:val="20"/>
        </w:rPr>
        <w:t>Velara por el cumplimiento de los Planes de inclusión (tanto de PCDs como de indígenas) y de las Políticas de igualdad de género.</w:t>
      </w:r>
    </w:p>
    <w:p w:rsidR="001166EF" w:rsidRDefault="001166EF" w:rsidP="001166EF">
      <w:pPr>
        <w:tabs>
          <w:tab w:val="left" w:pos="3402"/>
        </w:tabs>
        <w:ind w:right="-1"/>
        <w:jc w:val="both"/>
        <w:rPr>
          <w:rFonts w:ascii="Verdana" w:hAnsi="Verdana"/>
          <w:sz w:val="20"/>
          <w:szCs w:val="20"/>
        </w:rPr>
      </w:pPr>
    </w:p>
    <w:p w:rsidR="003244D7" w:rsidRPr="001166EF" w:rsidRDefault="003244D7" w:rsidP="001166EF">
      <w:pPr>
        <w:tabs>
          <w:tab w:val="left" w:pos="3402"/>
        </w:tabs>
        <w:ind w:right="-1"/>
        <w:jc w:val="both"/>
        <w:rPr>
          <w:rFonts w:ascii="Verdana" w:hAnsi="Verdana"/>
          <w:sz w:val="20"/>
          <w:szCs w:val="20"/>
        </w:rPr>
      </w:pPr>
    </w:p>
    <w:p w:rsidR="003113D0" w:rsidRDefault="003113D0" w:rsidP="00D84E00">
      <w:pPr>
        <w:pStyle w:val="Ttulo"/>
        <w:pBdr>
          <w:bottom w:val="none" w:sz="0" w:space="0" w:color="auto"/>
        </w:pBdr>
        <w:rPr>
          <w:sz w:val="40"/>
          <w:szCs w:val="40"/>
        </w:rPr>
      </w:pPr>
    </w:p>
    <w:p w:rsidR="001166EF" w:rsidRPr="006C1D93" w:rsidRDefault="001166EF" w:rsidP="001E349B">
      <w:pPr>
        <w:pStyle w:val="Ttulo"/>
        <w:rPr>
          <w:color w:val="76923C" w:themeColor="accent3" w:themeShade="BF"/>
          <w:sz w:val="40"/>
          <w:szCs w:val="40"/>
        </w:rPr>
      </w:pPr>
      <w:r w:rsidRPr="006C1D93">
        <w:rPr>
          <w:color w:val="76923C" w:themeColor="accent3" w:themeShade="BF"/>
          <w:sz w:val="40"/>
          <w:szCs w:val="40"/>
        </w:rPr>
        <w:lastRenderedPageBreak/>
        <w:t>COMPENSACIÓN</w:t>
      </w:r>
    </w:p>
    <w:p w:rsidR="001166EF" w:rsidRPr="001166EF" w:rsidRDefault="001166EF" w:rsidP="001E349B">
      <w:pPr>
        <w:tabs>
          <w:tab w:val="left" w:pos="3402"/>
        </w:tabs>
        <w:spacing w:after="0"/>
        <w:ind w:right="-1"/>
        <w:jc w:val="both"/>
        <w:rPr>
          <w:rFonts w:ascii="Verdana" w:hAnsi="Verdana"/>
          <w:sz w:val="20"/>
          <w:szCs w:val="20"/>
        </w:rPr>
      </w:pPr>
      <w:r w:rsidRPr="001166EF">
        <w:rPr>
          <w:rFonts w:ascii="Verdana" w:hAnsi="Verdana"/>
          <w:sz w:val="20"/>
          <w:szCs w:val="20"/>
        </w:rPr>
        <w:t>Responsables de la Ejecución:</w:t>
      </w:r>
      <w:r w:rsidRPr="001166EF">
        <w:rPr>
          <w:rFonts w:ascii="Verdana" w:hAnsi="Verdana"/>
          <w:sz w:val="20"/>
          <w:szCs w:val="20"/>
        </w:rPr>
        <w:tab/>
        <w:t xml:space="preserve">Dirección de Gestión y Desarrollo de las Personas </w:t>
      </w:r>
    </w:p>
    <w:p w:rsidR="001166EF" w:rsidRPr="001166EF" w:rsidRDefault="001166EF" w:rsidP="001E349B">
      <w:pPr>
        <w:tabs>
          <w:tab w:val="left" w:pos="3402"/>
        </w:tabs>
        <w:spacing w:after="0"/>
        <w:ind w:right="-1"/>
        <w:jc w:val="both"/>
        <w:rPr>
          <w:rFonts w:ascii="Verdana" w:hAnsi="Verdana"/>
          <w:sz w:val="20"/>
          <w:szCs w:val="20"/>
        </w:rPr>
      </w:pPr>
      <w:r w:rsidRPr="001166EF">
        <w:rPr>
          <w:rFonts w:ascii="Verdana" w:hAnsi="Verdana"/>
          <w:sz w:val="20"/>
          <w:szCs w:val="20"/>
        </w:rPr>
        <w:t xml:space="preserve">                                                </w:t>
      </w:r>
      <w:r w:rsidRPr="001166EF">
        <w:rPr>
          <w:rFonts w:ascii="Verdana" w:hAnsi="Verdana"/>
          <w:sz w:val="20"/>
          <w:szCs w:val="20"/>
        </w:rPr>
        <w:tab/>
        <w:t>Dirección General de Administración y Finanzas.</w:t>
      </w:r>
    </w:p>
    <w:p w:rsidR="001166EF" w:rsidRPr="001166EF" w:rsidRDefault="001166EF" w:rsidP="001166EF">
      <w:pPr>
        <w:tabs>
          <w:tab w:val="left" w:pos="3402"/>
        </w:tabs>
        <w:ind w:right="-1"/>
        <w:jc w:val="both"/>
        <w:rPr>
          <w:rFonts w:ascii="Verdana" w:hAnsi="Verdana"/>
          <w:sz w:val="20"/>
          <w:szCs w:val="20"/>
        </w:rPr>
      </w:pPr>
    </w:p>
    <w:p w:rsidR="001166EF" w:rsidRPr="001166EF" w:rsidRDefault="001166EF" w:rsidP="001166EF">
      <w:pPr>
        <w:tabs>
          <w:tab w:val="left" w:pos="3402"/>
        </w:tabs>
        <w:ind w:right="-1"/>
        <w:jc w:val="both"/>
        <w:rPr>
          <w:rFonts w:ascii="Verdana" w:hAnsi="Verdana"/>
          <w:sz w:val="20"/>
          <w:szCs w:val="20"/>
        </w:rPr>
      </w:pPr>
      <w:r w:rsidRPr="001166EF">
        <w:rPr>
          <w:rFonts w:ascii="Verdana" w:hAnsi="Verdana"/>
          <w:sz w:val="20"/>
          <w:szCs w:val="20"/>
        </w:rPr>
        <w:t>El IPTA desarrollará un subproceso de compensación dirigido a alcanzar los objetivos institucionales, de manera a lograr una remuneración justa para cada funcionario, de acuerdo a las capacidades, funciones, experiencia y compromiso con la Institución.</w:t>
      </w:r>
    </w:p>
    <w:p w:rsidR="001166EF" w:rsidRPr="001166EF" w:rsidRDefault="001166EF" w:rsidP="001166EF">
      <w:pPr>
        <w:tabs>
          <w:tab w:val="left" w:pos="3402"/>
        </w:tabs>
        <w:ind w:right="-1"/>
        <w:jc w:val="both"/>
        <w:rPr>
          <w:rFonts w:ascii="Verdana" w:hAnsi="Verdana"/>
          <w:sz w:val="20"/>
          <w:szCs w:val="20"/>
        </w:rPr>
      </w:pPr>
      <w:r w:rsidRPr="001166EF">
        <w:rPr>
          <w:rFonts w:ascii="Verdana" w:hAnsi="Verdana"/>
          <w:sz w:val="20"/>
          <w:szCs w:val="20"/>
        </w:rPr>
        <w:t>De igual manera, se desarrollará un plan de incentivos que motivan, atraen y retienen  a las personas y establece un vínculo entre los costos laborales y la productividad. De esta manera se pueden obtener los resultados que el IPTA necesita para mantener la calidad del trabajo</w:t>
      </w:r>
    </w:p>
    <w:p w:rsidR="001166EF" w:rsidRPr="001166EF" w:rsidRDefault="001166EF" w:rsidP="001166EF">
      <w:pPr>
        <w:tabs>
          <w:tab w:val="left" w:pos="3402"/>
        </w:tabs>
        <w:ind w:right="-1"/>
        <w:jc w:val="both"/>
        <w:rPr>
          <w:rFonts w:ascii="Verdana" w:hAnsi="Verdana"/>
          <w:sz w:val="20"/>
          <w:szCs w:val="20"/>
        </w:rPr>
      </w:pPr>
    </w:p>
    <w:p w:rsidR="001166EF" w:rsidRPr="006C1D93" w:rsidRDefault="001166EF" w:rsidP="001E349B">
      <w:pPr>
        <w:pStyle w:val="Ttulo"/>
        <w:rPr>
          <w:color w:val="76923C" w:themeColor="accent3" w:themeShade="BF"/>
          <w:sz w:val="40"/>
        </w:rPr>
      </w:pPr>
      <w:r w:rsidRPr="006C1D93">
        <w:rPr>
          <w:color w:val="76923C" w:themeColor="accent3" w:themeShade="BF"/>
          <w:sz w:val="40"/>
        </w:rPr>
        <w:t>PLANES DE RETIRO</w:t>
      </w:r>
    </w:p>
    <w:p w:rsidR="001166EF" w:rsidRPr="001166EF" w:rsidRDefault="001166EF" w:rsidP="001E349B">
      <w:pPr>
        <w:tabs>
          <w:tab w:val="left" w:pos="3402"/>
        </w:tabs>
        <w:spacing w:after="0"/>
        <w:ind w:right="-1"/>
        <w:jc w:val="both"/>
        <w:rPr>
          <w:rFonts w:ascii="Verdana" w:hAnsi="Verdana"/>
          <w:sz w:val="20"/>
          <w:szCs w:val="20"/>
        </w:rPr>
      </w:pPr>
      <w:r w:rsidRPr="001166EF">
        <w:rPr>
          <w:rFonts w:ascii="Verdana" w:hAnsi="Verdana"/>
          <w:sz w:val="20"/>
          <w:szCs w:val="20"/>
        </w:rPr>
        <w:t>Responsables de la Ejecución:</w:t>
      </w:r>
      <w:r w:rsidRPr="001166EF">
        <w:rPr>
          <w:rFonts w:ascii="Verdana" w:hAnsi="Verdana"/>
          <w:sz w:val="20"/>
          <w:szCs w:val="20"/>
        </w:rPr>
        <w:tab/>
        <w:t>Máxima Autoridad</w:t>
      </w:r>
      <w:r w:rsidR="001E349B">
        <w:rPr>
          <w:rFonts w:ascii="Verdana" w:hAnsi="Verdana"/>
          <w:sz w:val="20"/>
          <w:szCs w:val="20"/>
        </w:rPr>
        <w:t>.</w:t>
      </w:r>
    </w:p>
    <w:p w:rsidR="001166EF" w:rsidRPr="001166EF" w:rsidRDefault="001166EF" w:rsidP="001E349B">
      <w:pPr>
        <w:tabs>
          <w:tab w:val="left" w:pos="3402"/>
        </w:tabs>
        <w:spacing w:after="0"/>
        <w:ind w:right="-1"/>
        <w:jc w:val="both"/>
        <w:rPr>
          <w:rFonts w:ascii="Verdana" w:hAnsi="Verdana"/>
          <w:sz w:val="20"/>
          <w:szCs w:val="20"/>
        </w:rPr>
      </w:pPr>
      <w:r w:rsidRPr="001166EF">
        <w:rPr>
          <w:rFonts w:ascii="Verdana" w:hAnsi="Verdana"/>
          <w:sz w:val="20"/>
          <w:szCs w:val="20"/>
        </w:rPr>
        <w:tab/>
        <w:t>Dirección de Gestión y Desarrollo de las Personas</w:t>
      </w:r>
      <w:r w:rsidR="001E349B">
        <w:rPr>
          <w:rFonts w:ascii="Verdana" w:hAnsi="Verdana"/>
          <w:sz w:val="20"/>
          <w:szCs w:val="20"/>
        </w:rPr>
        <w:t>.</w:t>
      </w:r>
      <w:r w:rsidRPr="001166EF">
        <w:rPr>
          <w:rFonts w:ascii="Verdana" w:hAnsi="Verdana"/>
          <w:sz w:val="20"/>
          <w:szCs w:val="20"/>
        </w:rPr>
        <w:t xml:space="preserve"> </w:t>
      </w:r>
    </w:p>
    <w:p w:rsidR="001166EF" w:rsidRPr="001166EF" w:rsidRDefault="001E349B" w:rsidP="001166EF">
      <w:pPr>
        <w:tabs>
          <w:tab w:val="left" w:pos="3402"/>
        </w:tabs>
        <w:ind w:right="-1"/>
        <w:jc w:val="both"/>
        <w:rPr>
          <w:rFonts w:ascii="Verdana" w:hAnsi="Verdana"/>
          <w:sz w:val="20"/>
          <w:szCs w:val="20"/>
        </w:rPr>
      </w:pPr>
      <w:r>
        <w:rPr>
          <w:rFonts w:ascii="Verdana" w:hAnsi="Verdana"/>
          <w:sz w:val="20"/>
          <w:szCs w:val="20"/>
        </w:rPr>
        <w:tab/>
      </w:r>
      <w:r w:rsidR="001166EF" w:rsidRPr="001166EF">
        <w:rPr>
          <w:rFonts w:ascii="Verdana" w:hAnsi="Verdana"/>
          <w:sz w:val="20"/>
          <w:szCs w:val="20"/>
        </w:rPr>
        <w:t>Dirección General de Administración y Finanzas.</w:t>
      </w:r>
    </w:p>
    <w:p w:rsidR="001166EF" w:rsidRPr="001166EF" w:rsidRDefault="001166EF" w:rsidP="001166EF">
      <w:pPr>
        <w:tabs>
          <w:tab w:val="left" w:pos="3402"/>
        </w:tabs>
        <w:ind w:right="-1"/>
        <w:jc w:val="both"/>
        <w:rPr>
          <w:rFonts w:ascii="Verdana" w:hAnsi="Verdana"/>
          <w:sz w:val="20"/>
          <w:szCs w:val="20"/>
        </w:rPr>
      </w:pPr>
      <w:r w:rsidRPr="001166EF">
        <w:rPr>
          <w:rFonts w:ascii="Verdana" w:hAnsi="Verdana"/>
          <w:sz w:val="20"/>
          <w:szCs w:val="20"/>
        </w:rPr>
        <w:t xml:space="preserve">Con el fin de agilizar los trámites de los </w:t>
      </w:r>
      <w:r w:rsidR="00A53272">
        <w:rPr>
          <w:rFonts w:ascii="Verdana" w:hAnsi="Verdana"/>
          <w:sz w:val="20"/>
          <w:szCs w:val="20"/>
        </w:rPr>
        <w:t>Servidores Públicos</w:t>
      </w:r>
      <w:r w:rsidRPr="001166EF">
        <w:rPr>
          <w:rFonts w:ascii="Verdana" w:hAnsi="Verdana"/>
          <w:sz w:val="20"/>
          <w:szCs w:val="20"/>
        </w:rPr>
        <w:t xml:space="preserve"> permanentes de tal forma a acceder al goce del régimen jubilatorio o retiro voluntario, el IPTA brindará asistencia, dirección y asesoría a los </w:t>
      </w:r>
      <w:r w:rsidR="00A53272">
        <w:rPr>
          <w:rFonts w:ascii="Verdana" w:hAnsi="Verdana"/>
          <w:sz w:val="20"/>
          <w:szCs w:val="20"/>
        </w:rPr>
        <w:t>Servidores Públicos</w:t>
      </w:r>
      <w:r w:rsidRPr="001166EF">
        <w:rPr>
          <w:rFonts w:ascii="Verdana" w:hAnsi="Verdana"/>
          <w:sz w:val="20"/>
          <w:szCs w:val="20"/>
        </w:rPr>
        <w:t>, en la intermediación ante otras organizaciones.</w:t>
      </w:r>
    </w:p>
    <w:p w:rsidR="00CC500B" w:rsidRDefault="00CC500B" w:rsidP="00284AB1">
      <w:pPr>
        <w:tabs>
          <w:tab w:val="left" w:pos="3402"/>
        </w:tabs>
        <w:ind w:right="-1"/>
        <w:jc w:val="both"/>
        <w:rPr>
          <w:rFonts w:ascii="Verdana" w:hAnsi="Verdana"/>
          <w:sz w:val="20"/>
          <w:szCs w:val="20"/>
        </w:rPr>
      </w:pPr>
    </w:p>
    <w:p w:rsidR="00284AB1" w:rsidRPr="006C1D93" w:rsidRDefault="00284AB1" w:rsidP="003244D7">
      <w:pPr>
        <w:pStyle w:val="Ttulo2"/>
        <w:rPr>
          <w:color w:val="76923C" w:themeColor="accent3" w:themeShade="BF"/>
        </w:rPr>
      </w:pPr>
      <w:r w:rsidRPr="006C1D93">
        <w:rPr>
          <w:color w:val="76923C" w:themeColor="accent3" w:themeShade="BF"/>
        </w:rPr>
        <w:t>CONSIDERACIÓN FINAL</w:t>
      </w:r>
    </w:p>
    <w:p w:rsidR="001166EF" w:rsidRPr="001166EF" w:rsidRDefault="00284AB1" w:rsidP="00284AB1">
      <w:pPr>
        <w:tabs>
          <w:tab w:val="left" w:pos="3402"/>
        </w:tabs>
        <w:ind w:right="-1"/>
        <w:jc w:val="both"/>
        <w:rPr>
          <w:rFonts w:ascii="Verdana" w:hAnsi="Verdana"/>
          <w:sz w:val="20"/>
          <w:szCs w:val="20"/>
        </w:rPr>
      </w:pPr>
      <w:r w:rsidRPr="00284AB1">
        <w:rPr>
          <w:rFonts w:ascii="Verdana" w:hAnsi="Verdana"/>
          <w:sz w:val="20"/>
          <w:szCs w:val="20"/>
        </w:rPr>
        <w:t xml:space="preserve">Las Políticas de </w:t>
      </w:r>
      <w:r w:rsidR="006444E4">
        <w:rPr>
          <w:rFonts w:ascii="Verdana" w:hAnsi="Verdana"/>
          <w:sz w:val="20"/>
          <w:szCs w:val="20"/>
        </w:rPr>
        <w:t xml:space="preserve">Gestión del </w:t>
      </w:r>
      <w:r w:rsidRPr="00284AB1">
        <w:rPr>
          <w:rFonts w:ascii="Verdana" w:hAnsi="Verdana"/>
          <w:sz w:val="20"/>
          <w:szCs w:val="20"/>
        </w:rPr>
        <w:t>Talento Humano serán revisadas periódicamente para asegurar que</w:t>
      </w:r>
      <w:r w:rsidR="006444E4">
        <w:rPr>
          <w:rFonts w:ascii="Verdana" w:hAnsi="Verdana"/>
          <w:sz w:val="20"/>
          <w:szCs w:val="20"/>
        </w:rPr>
        <w:t xml:space="preserve"> </w:t>
      </w:r>
      <w:r w:rsidRPr="00284AB1">
        <w:rPr>
          <w:rFonts w:ascii="Verdana" w:hAnsi="Verdana"/>
          <w:sz w:val="20"/>
          <w:szCs w:val="20"/>
        </w:rPr>
        <w:t xml:space="preserve"> Permanezcan pertinentes y apropiadas.</w:t>
      </w:r>
      <w:r w:rsidRPr="00284AB1">
        <w:rPr>
          <w:rFonts w:ascii="Verdana" w:hAnsi="Verdana"/>
          <w:sz w:val="20"/>
          <w:szCs w:val="20"/>
        </w:rPr>
        <w:cr/>
      </w:r>
    </w:p>
    <w:p w:rsidR="001166EF" w:rsidRPr="001166EF" w:rsidRDefault="001166EF" w:rsidP="001E349B">
      <w:pPr>
        <w:tabs>
          <w:tab w:val="left" w:pos="3402"/>
        </w:tabs>
        <w:ind w:right="-1"/>
        <w:jc w:val="right"/>
        <w:rPr>
          <w:rFonts w:ascii="Verdana" w:hAnsi="Verdana"/>
          <w:sz w:val="20"/>
          <w:szCs w:val="20"/>
        </w:rPr>
      </w:pPr>
      <w:r w:rsidRPr="001166EF">
        <w:rPr>
          <w:rFonts w:ascii="Verdana" w:hAnsi="Verdana"/>
          <w:sz w:val="20"/>
          <w:szCs w:val="20"/>
        </w:rPr>
        <w:t>Noviembre 2020</w:t>
      </w:r>
    </w:p>
    <w:p w:rsidR="001166EF" w:rsidRPr="001166EF" w:rsidRDefault="001166EF" w:rsidP="001166EF">
      <w:pPr>
        <w:tabs>
          <w:tab w:val="left" w:pos="3402"/>
        </w:tabs>
        <w:ind w:right="-1"/>
        <w:jc w:val="both"/>
        <w:rPr>
          <w:rFonts w:ascii="Verdana" w:hAnsi="Verdana"/>
          <w:sz w:val="20"/>
          <w:szCs w:val="20"/>
        </w:rPr>
      </w:pPr>
    </w:p>
    <w:p w:rsidR="001166EF" w:rsidRPr="001166EF" w:rsidRDefault="001166EF" w:rsidP="001166EF">
      <w:pPr>
        <w:tabs>
          <w:tab w:val="left" w:pos="3402"/>
        </w:tabs>
        <w:ind w:right="-1"/>
        <w:jc w:val="both"/>
        <w:rPr>
          <w:rFonts w:ascii="Verdana" w:hAnsi="Verdana"/>
          <w:sz w:val="24"/>
        </w:rPr>
      </w:pPr>
    </w:p>
    <w:sectPr w:rsidR="001166EF" w:rsidRPr="001166EF" w:rsidSect="00583164">
      <w:headerReference w:type="even" r:id="rId15"/>
      <w:headerReference w:type="default" r:id="rId16"/>
      <w:footerReference w:type="even" r:id="rId17"/>
      <w:footerReference w:type="default" r:id="rId18"/>
      <w:headerReference w:type="first" r:id="rId19"/>
      <w:footerReference w:type="first" r:id="rId2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D7" w:rsidRDefault="00EE0AD7" w:rsidP="000F4656">
      <w:pPr>
        <w:spacing w:after="0" w:line="240" w:lineRule="auto"/>
      </w:pPr>
      <w:r>
        <w:separator/>
      </w:r>
    </w:p>
  </w:endnote>
  <w:endnote w:type="continuationSeparator" w:id="0">
    <w:p w:rsidR="00EE0AD7" w:rsidRDefault="00EE0AD7" w:rsidP="000F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55" w:rsidRDefault="00E86F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5486"/>
      <w:docPartObj>
        <w:docPartGallery w:val="Page Numbers (Bottom of Page)"/>
        <w:docPartUnique/>
      </w:docPartObj>
    </w:sdtPr>
    <w:sdtEndPr/>
    <w:sdtContent>
      <w:p w:rsidR="000F4656" w:rsidRDefault="00041369">
        <w:pPr>
          <w:pStyle w:val="Piedepgina"/>
        </w:pPr>
        <w:r>
          <w:rPr>
            <w:noProof/>
            <w:lang w:eastAsia="es-PY"/>
          </w:rPr>
          <mc:AlternateContent>
            <mc:Choice Requires="wps">
              <w:drawing>
                <wp:anchor distT="0" distB="0" distL="114300" distR="114300" simplePos="0" relativeHeight="251657216" behindDoc="0" locked="0" layoutInCell="1" allowOverlap="1" wp14:editId="4E783B01">
                  <wp:simplePos x="0" y="0"/>
                  <wp:positionH relativeFrom="page">
                    <wp:align>right</wp:align>
                  </wp:positionH>
                  <wp:positionV relativeFrom="page">
                    <wp:align>bottom</wp:align>
                  </wp:positionV>
                  <wp:extent cx="2125980" cy="2054860"/>
                  <wp:effectExtent l="0" t="0" r="7620" b="2540"/>
                  <wp:wrapNone/>
                  <wp:docPr id="65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3"/>
                          </a:solidFill>
                          <a:extLst/>
                        </wps:spPr>
                        <wps:txbx>
                          <w:txbxContent>
                            <w:p w:rsidR="00041369" w:rsidRDefault="00041369" w:rsidP="00041369">
                              <w:pPr>
                                <w:jc w:val="center"/>
                                <w:rPr>
                                  <w:szCs w:val="72"/>
                                </w:rPr>
                              </w:pPr>
                              <w:r>
                                <w:fldChar w:fldCharType="begin"/>
                              </w:r>
                              <w:r>
                                <w:instrText>PAGE    \* MERGEFORMAT</w:instrText>
                              </w:r>
                              <w:r>
                                <w:fldChar w:fldCharType="separate"/>
                              </w:r>
                              <w:r w:rsidR="00836D5A" w:rsidRPr="00836D5A">
                                <w:rPr>
                                  <w:rFonts w:asciiTheme="majorHAnsi" w:eastAsiaTheme="majorEastAsia" w:hAnsiTheme="majorHAnsi" w:cstheme="majorBidi"/>
                                  <w:noProof/>
                                  <w:color w:val="FFFFFF" w:themeColor="background1"/>
                                  <w:sz w:val="72"/>
                                  <w:szCs w:val="72"/>
                                  <w:lang w:val="es-ES"/>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a 13" o:spid="_x0000_s1026" type="#_x0000_t5" style="position:absolute;margin-left:116.2pt;margin-top:0;width:167.4pt;height:161.8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" adj="21600" fillcolor="#9bbb59 [3206]" stroked="f">
                  <v:textbox>
                    <w:txbxContent>
                      <w:p w:rsidR="00041369" w:rsidRDefault="00041369" w:rsidP="00041369">
                        <w:pPr>
                          <w:jc w:val="center"/>
                          <w:rPr>
                            <w:szCs w:val="72"/>
                          </w:rPr>
                        </w:pPr>
                        <w:r>
                          <w:fldChar w:fldCharType="begin"/>
                        </w:r>
                        <w:r>
                          <w:instrText>PAGE    \* MERGEFORMAT</w:instrText>
                        </w:r>
                        <w:r>
                          <w:fldChar w:fldCharType="separate"/>
                        </w:r>
                        <w:r w:rsidR="00836D5A" w:rsidRPr="00836D5A">
                          <w:rPr>
                            <w:rFonts w:asciiTheme="majorHAnsi" w:eastAsiaTheme="majorEastAsia" w:hAnsiTheme="majorHAnsi" w:cstheme="majorBidi"/>
                            <w:noProof/>
                            <w:color w:val="FFFFFF" w:themeColor="background1"/>
                            <w:sz w:val="72"/>
                            <w:szCs w:val="72"/>
                            <w:lang w:val="es-ES"/>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55" w:rsidRDefault="00E86F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D7" w:rsidRDefault="00EE0AD7" w:rsidP="000F4656">
      <w:pPr>
        <w:spacing w:after="0" w:line="240" w:lineRule="auto"/>
      </w:pPr>
      <w:r>
        <w:separator/>
      </w:r>
    </w:p>
  </w:footnote>
  <w:footnote w:type="continuationSeparator" w:id="0">
    <w:p w:rsidR="00EE0AD7" w:rsidRDefault="00EE0AD7" w:rsidP="000F4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55" w:rsidRDefault="00E86F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19"/>
      <w:gridCol w:w="1701"/>
    </w:tblGrid>
    <w:tr w:rsidR="00A53272" w:rsidTr="005638D4">
      <w:trPr>
        <w:trHeight w:val="288"/>
      </w:trPr>
      <w:tc>
        <w:tcPr>
          <w:tcW w:w="6919" w:type="dxa"/>
        </w:tcPr>
        <w:p w:rsidR="00A53272" w:rsidRDefault="00836D5A" w:rsidP="006D51EB">
          <w:pPr>
            <w:pStyle w:val="Encabezado"/>
            <w:jc w:val="right"/>
            <w:rPr>
              <w:rFonts w:asciiTheme="majorHAnsi" w:eastAsiaTheme="majorEastAsia" w:hAnsiTheme="majorHAnsi" w:cstheme="majorBidi"/>
              <w:sz w:val="36"/>
              <w:szCs w:val="36"/>
            </w:rPr>
          </w:pPr>
          <w:sdt>
            <w:sdtPr>
              <w:rPr>
                <w:rFonts w:asciiTheme="majorHAnsi" w:eastAsiaTheme="majorEastAsia" w:hAnsiTheme="majorHAnsi" w:cstheme="majorBidi"/>
                <w:sz w:val="20"/>
                <w:szCs w:val="36"/>
              </w:rPr>
              <w:alias w:val="Título"/>
              <w:id w:val="77761602"/>
              <w:placeholder>
                <w:docPart w:val="E129FA80507D43CFA85E561202BB8A99"/>
              </w:placeholder>
              <w:dataBinding w:prefixMappings="xmlns:ns0='http://schemas.openxmlformats.org/package/2006/metadata/core-properties' xmlns:ns1='http://purl.org/dc/elements/1.1/'" w:xpath="/ns0:coreProperties[1]/ns1:title[1]" w:storeItemID="{6C3C8BC8-F283-45AE-878A-BAB7291924A1}"/>
              <w:text/>
            </w:sdtPr>
            <w:sdtEndPr/>
            <w:sdtContent>
              <w:r w:rsidR="00A53272" w:rsidRPr="005633D2">
                <w:rPr>
                  <w:rFonts w:asciiTheme="majorHAnsi" w:eastAsiaTheme="majorEastAsia" w:hAnsiTheme="majorHAnsi" w:cstheme="majorBidi"/>
                  <w:sz w:val="20"/>
                  <w:szCs w:val="36"/>
                </w:rPr>
                <w:t>Políticas de Gestión del Talento Humano</w:t>
              </w:r>
              <w:r w:rsidR="005638D4" w:rsidRPr="005633D2">
                <w:rPr>
                  <w:rFonts w:asciiTheme="majorHAnsi" w:eastAsiaTheme="majorEastAsia" w:hAnsiTheme="majorHAnsi" w:cstheme="majorBidi"/>
                  <w:sz w:val="20"/>
                  <w:szCs w:val="36"/>
                </w:rPr>
                <w:t xml:space="preserve"> </w:t>
              </w:r>
              <w:r w:rsidR="006D51EB">
                <w:rPr>
                  <w:rFonts w:asciiTheme="majorHAnsi" w:eastAsiaTheme="majorEastAsia" w:hAnsiTheme="majorHAnsi" w:cstheme="majorBidi"/>
                  <w:sz w:val="20"/>
                  <w:szCs w:val="36"/>
                </w:rPr>
                <w:t>del</w:t>
              </w:r>
              <w:r w:rsidR="005638D4" w:rsidRPr="005633D2">
                <w:rPr>
                  <w:rFonts w:asciiTheme="majorHAnsi" w:eastAsiaTheme="majorEastAsia" w:hAnsiTheme="majorHAnsi" w:cstheme="majorBidi"/>
                  <w:sz w:val="20"/>
                  <w:szCs w:val="36"/>
                </w:rPr>
                <w:t xml:space="preserve"> IPTA</w:t>
              </w:r>
            </w:sdtContent>
          </w:sdt>
        </w:p>
      </w:tc>
      <w:sdt>
        <w:sdtPr>
          <w:rPr>
            <w:rFonts w:asciiTheme="majorHAnsi" w:eastAsiaTheme="majorEastAsia" w:hAnsiTheme="majorHAnsi" w:cstheme="majorBidi"/>
            <w:b/>
            <w:bCs/>
            <w:color w:val="76923C" w:themeColor="accent3" w:themeShade="BF"/>
            <w:sz w:val="20"/>
            <w:szCs w:val="36"/>
            <w14:shadow w14:blurRad="50800" w14:dist="38100" w14:dir="2700000" w14:sx="100000" w14:sy="100000" w14:kx="0" w14:ky="0" w14:algn="tl">
              <w14:srgbClr w14:val="000000">
                <w14:alpha w14:val="60000"/>
              </w14:srgbClr>
            </w14:shadow>
            <w14:numForm w14:val="oldStyle"/>
          </w:rPr>
          <w:alias w:val="Año"/>
          <w:id w:val="77761609"/>
          <w:placeholder>
            <w:docPart w:val="A4B5B87AA20B4C3DBF9F58C2CE95436E"/>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1701" w:type="dxa"/>
            </w:tcPr>
            <w:p w:rsidR="00A53272" w:rsidRPr="005633D2" w:rsidRDefault="005638D4" w:rsidP="00A53272">
              <w:pPr>
                <w:pStyle w:val="Encabezado"/>
                <w:rPr>
                  <w:rFonts w:asciiTheme="majorHAnsi" w:eastAsiaTheme="majorEastAsia" w:hAnsiTheme="majorHAnsi" w:cstheme="majorBidi"/>
                  <w:b/>
                  <w:bCs/>
                  <w:color w:val="4F81BD" w:themeColor="accent1"/>
                  <w:sz w:val="20"/>
                  <w:szCs w:val="36"/>
                  <w14:numForm w14:val="oldStyle"/>
                </w:rPr>
              </w:pPr>
              <w:r w:rsidRPr="006D51EB">
                <w:rPr>
                  <w:rFonts w:asciiTheme="majorHAnsi" w:eastAsiaTheme="majorEastAsia" w:hAnsiTheme="majorHAnsi" w:cstheme="majorBidi"/>
                  <w:b/>
                  <w:bCs/>
                  <w:color w:val="76923C" w:themeColor="accent3" w:themeShade="BF"/>
                  <w:sz w:val="20"/>
                  <w:szCs w:val="36"/>
                  <w14:shadow w14:blurRad="50800" w14:dist="38100" w14:dir="2700000" w14:sx="100000" w14:sy="100000" w14:kx="0" w14:ky="0" w14:algn="tl">
                    <w14:srgbClr w14:val="000000">
                      <w14:alpha w14:val="60000"/>
                    </w14:srgbClr>
                  </w14:shadow>
                  <w14:numForm w14:val="oldStyle"/>
                </w:rPr>
                <w:t xml:space="preserve">DGDP </w:t>
              </w:r>
              <w:r w:rsidR="00A53272" w:rsidRPr="006D51EB">
                <w:rPr>
                  <w:rFonts w:asciiTheme="majorHAnsi" w:eastAsiaTheme="majorEastAsia" w:hAnsiTheme="majorHAnsi" w:cstheme="majorBidi"/>
                  <w:b/>
                  <w:bCs/>
                  <w:color w:val="76923C" w:themeColor="accent3" w:themeShade="BF"/>
                  <w:sz w:val="20"/>
                  <w:szCs w:val="36"/>
                  <w14:shadow w14:blurRad="50800" w14:dist="38100" w14:dir="2700000" w14:sx="100000" w14:sy="100000" w14:kx="0" w14:ky="0" w14:algn="tl">
                    <w14:srgbClr w14:val="000000">
                      <w14:alpha w14:val="60000"/>
                    </w14:srgbClr>
                  </w14:shadow>
                  <w14:numForm w14:val="oldStyle"/>
                </w:rPr>
                <w:t>2020</w:t>
              </w:r>
            </w:p>
          </w:tc>
        </w:sdtContent>
      </w:sdt>
    </w:tr>
  </w:tbl>
  <w:p w:rsidR="00A53272" w:rsidRDefault="00A5327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55" w:rsidRDefault="00E86F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6CA"/>
    <w:multiLevelType w:val="hybridMultilevel"/>
    <w:tmpl w:val="22465C78"/>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nsid w:val="0D6C2ABF"/>
    <w:multiLevelType w:val="hybridMultilevel"/>
    <w:tmpl w:val="3364F62A"/>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47D87EDC"/>
    <w:multiLevelType w:val="hybridMultilevel"/>
    <w:tmpl w:val="112053AE"/>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55641A91"/>
    <w:multiLevelType w:val="hybridMultilevel"/>
    <w:tmpl w:val="D27C8D8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798111B1"/>
    <w:multiLevelType w:val="hybridMultilevel"/>
    <w:tmpl w:val="B19AD514"/>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64"/>
    <w:rsid w:val="00041369"/>
    <w:rsid w:val="0009429A"/>
    <w:rsid w:val="000F4656"/>
    <w:rsid w:val="00104299"/>
    <w:rsid w:val="001166EF"/>
    <w:rsid w:val="00177A80"/>
    <w:rsid w:val="00183F8A"/>
    <w:rsid w:val="001E349B"/>
    <w:rsid w:val="00284AB1"/>
    <w:rsid w:val="002A1208"/>
    <w:rsid w:val="002D7376"/>
    <w:rsid w:val="002E3040"/>
    <w:rsid w:val="003113D0"/>
    <w:rsid w:val="003244D7"/>
    <w:rsid w:val="0043616E"/>
    <w:rsid w:val="005633D2"/>
    <w:rsid w:val="005638D4"/>
    <w:rsid w:val="00583164"/>
    <w:rsid w:val="006163E4"/>
    <w:rsid w:val="00633254"/>
    <w:rsid w:val="006444E4"/>
    <w:rsid w:val="006A781D"/>
    <w:rsid w:val="006C1D93"/>
    <w:rsid w:val="006D51EB"/>
    <w:rsid w:val="00836D5A"/>
    <w:rsid w:val="00A53272"/>
    <w:rsid w:val="00AC0725"/>
    <w:rsid w:val="00B17870"/>
    <w:rsid w:val="00C1715A"/>
    <w:rsid w:val="00C902A9"/>
    <w:rsid w:val="00CC500B"/>
    <w:rsid w:val="00D84E00"/>
    <w:rsid w:val="00E134D4"/>
    <w:rsid w:val="00E86F55"/>
    <w:rsid w:val="00EE0AD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93"/>
  </w:style>
  <w:style w:type="paragraph" w:styleId="Ttulo1">
    <w:name w:val="heading 1"/>
    <w:basedOn w:val="Normal"/>
    <w:next w:val="Normal"/>
    <w:link w:val="Ttulo1Car"/>
    <w:uiPriority w:val="9"/>
    <w:qFormat/>
    <w:rsid w:val="006C1D93"/>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6C1D93"/>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6C1D93"/>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6C1D93"/>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6C1D93"/>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6C1D93"/>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6C1D93"/>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6C1D93"/>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6C1D93"/>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1D93"/>
    <w:rPr>
      <w:rFonts w:asciiTheme="majorHAnsi" w:eastAsiaTheme="majorEastAsia" w:hAnsiTheme="majorHAnsi" w:cstheme="majorBidi"/>
      <w:b/>
      <w:bCs/>
      <w:sz w:val="28"/>
      <w:szCs w:val="28"/>
    </w:rPr>
  </w:style>
  <w:style w:type="paragraph" w:styleId="Ttulo">
    <w:name w:val="Title"/>
    <w:basedOn w:val="Normal"/>
    <w:next w:val="Normal"/>
    <w:link w:val="TtuloCar"/>
    <w:uiPriority w:val="10"/>
    <w:qFormat/>
    <w:rsid w:val="006C1D9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6C1D93"/>
    <w:rPr>
      <w:rFonts w:asciiTheme="majorHAnsi" w:eastAsiaTheme="majorEastAsia" w:hAnsiTheme="majorHAnsi" w:cstheme="majorBidi"/>
      <w:spacing w:val="5"/>
      <w:sz w:val="52"/>
      <w:szCs w:val="52"/>
    </w:rPr>
  </w:style>
  <w:style w:type="paragraph" w:styleId="Textodeglobo">
    <w:name w:val="Balloon Text"/>
    <w:basedOn w:val="Normal"/>
    <w:link w:val="TextodegloboCar"/>
    <w:uiPriority w:val="99"/>
    <w:semiHidden/>
    <w:unhideWhenUsed/>
    <w:rsid w:val="00583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164"/>
    <w:rPr>
      <w:rFonts w:ascii="Tahoma" w:hAnsi="Tahoma" w:cs="Tahoma"/>
      <w:sz w:val="16"/>
      <w:szCs w:val="16"/>
    </w:rPr>
  </w:style>
  <w:style w:type="paragraph" w:styleId="Prrafodelista">
    <w:name w:val="List Paragraph"/>
    <w:basedOn w:val="Normal"/>
    <w:uiPriority w:val="34"/>
    <w:qFormat/>
    <w:rsid w:val="006C1D93"/>
    <w:pPr>
      <w:ind w:left="720"/>
      <w:contextualSpacing/>
    </w:pPr>
  </w:style>
  <w:style w:type="character" w:customStyle="1" w:styleId="Ttulo2Car">
    <w:name w:val="Título 2 Car"/>
    <w:basedOn w:val="Fuentedeprrafopredeter"/>
    <w:link w:val="Ttulo2"/>
    <w:uiPriority w:val="9"/>
    <w:rsid w:val="006C1D93"/>
    <w:rPr>
      <w:rFonts w:asciiTheme="majorHAnsi" w:eastAsiaTheme="majorEastAsia" w:hAnsiTheme="majorHAnsi" w:cstheme="majorBidi"/>
      <w:b/>
      <w:bCs/>
      <w:sz w:val="26"/>
      <w:szCs w:val="26"/>
    </w:rPr>
  </w:style>
  <w:style w:type="paragraph" w:styleId="Sinespaciado">
    <w:name w:val="No Spacing"/>
    <w:basedOn w:val="Normal"/>
    <w:link w:val="SinespaciadoCar"/>
    <w:uiPriority w:val="1"/>
    <w:qFormat/>
    <w:rsid w:val="006C1D93"/>
    <w:pPr>
      <w:spacing w:after="0" w:line="240" w:lineRule="auto"/>
    </w:pPr>
  </w:style>
  <w:style w:type="character" w:customStyle="1" w:styleId="SinespaciadoCar">
    <w:name w:val="Sin espaciado Car"/>
    <w:basedOn w:val="Fuentedeprrafopredeter"/>
    <w:link w:val="Sinespaciado"/>
    <w:uiPriority w:val="1"/>
    <w:rsid w:val="0009429A"/>
  </w:style>
  <w:style w:type="paragraph" w:styleId="Encabezado">
    <w:name w:val="header"/>
    <w:basedOn w:val="Normal"/>
    <w:link w:val="EncabezadoCar"/>
    <w:uiPriority w:val="99"/>
    <w:unhideWhenUsed/>
    <w:rsid w:val="000F4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656"/>
  </w:style>
  <w:style w:type="paragraph" w:styleId="Piedepgina">
    <w:name w:val="footer"/>
    <w:basedOn w:val="Normal"/>
    <w:link w:val="PiedepginaCar"/>
    <w:uiPriority w:val="99"/>
    <w:unhideWhenUsed/>
    <w:rsid w:val="000F4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4656"/>
  </w:style>
  <w:style w:type="character" w:customStyle="1" w:styleId="Ttulo3Car">
    <w:name w:val="Título 3 Car"/>
    <w:basedOn w:val="Fuentedeprrafopredeter"/>
    <w:link w:val="Ttulo3"/>
    <w:uiPriority w:val="9"/>
    <w:semiHidden/>
    <w:rsid w:val="006C1D93"/>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6C1D93"/>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6C1D93"/>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6C1D93"/>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6C1D93"/>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6C1D93"/>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6C1D93"/>
    <w:rPr>
      <w:rFonts w:asciiTheme="majorHAnsi" w:eastAsiaTheme="majorEastAsia" w:hAnsiTheme="majorHAnsi" w:cstheme="majorBidi"/>
      <w:i/>
      <w:iCs/>
      <w:spacing w:val="5"/>
      <w:sz w:val="20"/>
      <w:szCs w:val="20"/>
    </w:rPr>
  </w:style>
  <w:style w:type="paragraph" w:styleId="Subttulo">
    <w:name w:val="Subtitle"/>
    <w:basedOn w:val="Normal"/>
    <w:next w:val="Normal"/>
    <w:link w:val="SubttuloCar"/>
    <w:uiPriority w:val="11"/>
    <w:qFormat/>
    <w:rsid w:val="006C1D93"/>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6C1D93"/>
    <w:rPr>
      <w:rFonts w:asciiTheme="majorHAnsi" w:eastAsiaTheme="majorEastAsia" w:hAnsiTheme="majorHAnsi" w:cstheme="majorBidi"/>
      <w:i/>
      <w:iCs/>
      <w:spacing w:val="13"/>
      <w:sz w:val="24"/>
      <w:szCs w:val="24"/>
    </w:rPr>
  </w:style>
  <w:style w:type="character" w:styleId="Textoennegrita">
    <w:name w:val="Strong"/>
    <w:uiPriority w:val="22"/>
    <w:qFormat/>
    <w:rsid w:val="006C1D93"/>
    <w:rPr>
      <w:b/>
      <w:bCs/>
    </w:rPr>
  </w:style>
  <w:style w:type="character" w:styleId="nfasis">
    <w:name w:val="Emphasis"/>
    <w:uiPriority w:val="20"/>
    <w:qFormat/>
    <w:rsid w:val="006C1D93"/>
    <w:rPr>
      <w:b/>
      <w:bCs/>
      <w:i/>
      <w:iCs/>
      <w:spacing w:val="10"/>
      <w:bdr w:val="none" w:sz="0" w:space="0" w:color="auto"/>
      <w:shd w:val="clear" w:color="auto" w:fill="auto"/>
    </w:rPr>
  </w:style>
  <w:style w:type="paragraph" w:styleId="Cita">
    <w:name w:val="Quote"/>
    <w:basedOn w:val="Normal"/>
    <w:next w:val="Normal"/>
    <w:link w:val="CitaCar"/>
    <w:uiPriority w:val="29"/>
    <w:qFormat/>
    <w:rsid w:val="006C1D93"/>
    <w:pPr>
      <w:spacing w:before="200" w:after="0"/>
      <w:ind w:left="360" w:right="360"/>
    </w:pPr>
    <w:rPr>
      <w:i/>
      <w:iCs/>
    </w:rPr>
  </w:style>
  <w:style w:type="character" w:customStyle="1" w:styleId="CitaCar">
    <w:name w:val="Cita Car"/>
    <w:basedOn w:val="Fuentedeprrafopredeter"/>
    <w:link w:val="Cita"/>
    <w:uiPriority w:val="29"/>
    <w:rsid w:val="006C1D93"/>
    <w:rPr>
      <w:i/>
      <w:iCs/>
    </w:rPr>
  </w:style>
  <w:style w:type="paragraph" w:styleId="Citadestacada">
    <w:name w:val="Intense Quote"/>
    <w:basedOn w:val="Normal"/>
    <w:next w:val="Normal"/>
    <w:link w:val="CitadestacadaCar"/>
    <w:uiPriority w:val="30"/>
    <w:qFormat/>
    <w:rsid w:val="006C1D93"/>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6C1D93"/>
    <w:rPr>
      <w:b/>
      <w:bCs/>
      <w:i/>
      <w:iCs/>
    </w:rPr>
  </w:style>
  <w:style w:type="character" w:styleId="nfasissutil">
    <w:name w:val="Subtle Emphasis"/>
    <w:uiPriority w:val="19"/>
    <w:qFormat/>
    <w:rsid w:val="006C1D93"/>
    <w:rPr>
      <w:i/>
      <w:iCs/>
    </w:rPr>
  </w:style>
  <w:style w:type="character" w:styleId="nfasisintenso">
    <w:name w:val="Intense Emphasis"/>
    <w:uiPriority w:val="21"/>
    <w:qFormat/>
    <w:rsid w:val="006C1D93"/>
    <w:rPr>
      <w:b/>
      <w:bCs/>
    </w:rPr>
  </w:style>
  <w:style w:type="character" w:styleId="Referenciasutil">
    <w:name w:val="Subtle Reference"/>
    <w:uiPriority w:val="31"/>
    <w:qFormat/>
    <w:rsid w:val="006C1D93"/>
    <w:rPr>
      <w:smallCaps/>
    </w:rPr>
  </w:style>
  <w:style w:type="character" w:styleId="Referenciaintensa">
    <w:name w:val="Intense Reference"/>
    <w:uiPriority w:val="32"/>
    <w:qFormat/>
    <w:rsid w:val="006C1D93"/>
    <w:rPr>
      <w:smallCaps/>
      <w:spacing w:val="5"/>
      <w:u w:val="single"/>
    </w:rPr>
  </w:style>
  <w:style w:type="character" w:styleId="Ttulodellibro">
    <w:name w:val="Book Title"/>
    <w:uiPriority w:val="33"/>
    <w:qFormat/>
    <w:rsid w:val="006C1D93"/>
    <w:rPr>
      <w:i/>
      <w:iCs/>
      <w:smallCaps/>
      <w:spacing w:val="5"/>
    </w:rPr>
  </w:style>
  <w:style w:type="paragraph" w:styleId="TtulodeTDC">
    <w:name w:val="TOC Heading"/>
    <w:basedOn w:val="Ttulo1"/>
    <w:next w:val="Normal"/>
    <w:uiPriority w:val="39"/>
    <w:semiHidden/>
    <w:unhideWhenUsed/>
    <w:qFormat/>
    <w:rsid w:val="006C1D9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93"/>
  </w:style>
  <w:style w:type="paragraph" w:styleId="Ttulo1">
    <w:name w:val="heading 1"/>
    <w:basedOn w:val="Normal"/>
    <w:next w:val="Normal"/>
    <w:link w:val="Ttulo1Car"/>
    <w:uiPriority w:val="9"/>
    <w:qFormat/>
    <w:rsid w:val="006C1D93"/>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6C1D93"/>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6C1D93"/>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6C1D93"/>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6C1D93"/>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6C1D93"/>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6C1D93"/>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6C1D93"/>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6C1D93"/>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1D93"/>
    <w:rPr>
      <w:rFonts w:asciiTheme="majorHAnsi" w:eastAsiaTheme="majorEastAsia" w:hAnsiTheme="majorHAnsi" w:cstheme="majorBidi"/>
      <w:b/>
      <w:bCs/>
      <w:sz w:val="28"/>
      <w:szCs w:val="28"/>
    </w:rPr>
  </w:style>
  <w:style w:type="paragraph" w:styleId="Ttulo">
    <w:name w:val="Title"/>
    <w:basedOn w:val="Normal"/>
    <w:next w:val="Normal"/>
    <w:link w:val="TtuloCar"/>
    <w:uiPriority w:val="10"/>
    <w:qFormat/>
    <w:rsid w:val="006C1D9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6C1D93"/>
    <w:rPr>
      <w:rFonts w:asciiTheme="majorHAnsi" w:eastAsiaTheme="majorEastAsia" w:hAnsiTheme="majorHAnsi" w:cstheme="majorBidi"/>
      <w:spacing w:val="5"/>
      <w:sz w:val="52"/>
      <w:szCs w:val="52"/>
    </w:rPr>
  </w:style>
  <w:style w:type="paragraph" w:styleId="Textodeglobo">
    <w:name w:val="Balloon Text"/>
    <w:basedOn w:val="Normal"/>
    <w:link w:val="TextodegloboCar"/>
    <w:uiPriority w:val="99"/>
    <w:semiHidden/>
    <w:unhideWhenUsed/>
    <w:rsid w:val="00583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164"/>
    <w:rPr>
      <w:rFonts w:ascii="Tahoma" w:hAnsi="Tahoma" w:cs="Tahoma"/>
      <w:sz w:val="16"/>
      <w:szCs w:val="16"/>
    </w:rPr>
  </w:style>
  <w:style w:type="paragraph" w:styleId="Prrafodelista">
    <w:name w:val="List Paragraph"/>
    <w:basedOn w:val="Normal"/>
    <w:uiPriority w:val="34"/>
    <w:qFormat/>
    <w:rsid w:val="006C1D93"/>
    <w:pPr>
      <w:ind w:left="720"/>
      <w:contextualSpacing/>
    </w:pPr>
  </w:style>
  <w:style w:type="character" w:customStyle="1" w:styleId="Ttulo2Car">
    <w:name w:val="Título 2 Car"/>
    <w:basedOn w:val="Fuentedeprrafopredeter"/>
    <w:link w:val="Ttulo2"/>
    <w:uiPriority w:val="9"/>
    <w:rsid w:val="006C1D93"/>
    <w:rPr>
      <w:rFonts w:asciiTheme="majorHAnsi" w:eastAsiaTheme="majorEastAsia" w:hAnsiTheme="majorHAnsi" w:cstheme="majorBidi"/>
      <w:b/>
      <w:bCs/>
      <w:sz w:val="26"/>
      <w:szCs w:val="26"/>
    </w:rPr>
  </w:style>
  <w:style w:type="paragraph" w:styleId="Sinespaciado">
    <w:name w:val="No Spacing"/>
    <w:basedOn w:val="Normal"/>
    <w:link w:val="SinespaciadoCar"/>
    <w:uiPriority w:val="1"/>
    <w:qFormat/>
    <w:rsid w:val="006C1D93"/>
    <w:pPr>
      <w:spacing w:after="0" w:line="240" w:lineRule="auto"/>
    </w:pPr>
  </w:style>
  <w:style w:type="character" w:customStyle="1" w:styleId="SinespaciadoCar">
    <w:name w:val="Sin espaciado Car"/>
    <w:basedOn w:val="Fuentedeprrafopredeter"/>
    <w:link w:val="Sinespaciado"/>
    <w:uiPriority w:val="1"/>
    <w:rsid w:val="0009429A"/>
  </w:style>
  <w:style w:type="paragraph" w:styleId="Encabezado">
    <w:name w:val="header"/>
    <w:basedOn w:val="Normal"/>
    <w:link w:val="EncabezadoCar"/>
    <w:uiPriority w:val="99"/>
    <w:unhideWhenUsed/>
    <w:rsid w:val="000F4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656"/>
  </w:style>
  <w:style w:type="paragraph" w:styleId="Piedepgina">
    <w:name w:val="footer"/>
    <w:basedOn w:val="Normal"/>
    <w:link w:val="PiedepginaCar"/>
    <w:uiPriority w:val="99"/>
    <w:unhideWhenUsed/>
    <w:rsid w:val="000F4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4656"/>
  </w:style>
  <w:style w:type="character" w:customStyle="1" w:styleId="Ttulo3Car">
    <w:name w:val="Título 3 Car"/>
    <w:basedOn w:val="Fuentedeprrafopredeter"/>
    <w:link w:val="Ttulo3"/>
    <w:uiPriority w:val="9"/>
    <w:semiHidden/>
    <w:rsid w:val="006C1D93"/>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6C1D93"/>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6C1D93"/>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6C1D93"/>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6C1D93"/>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6C1D93"/>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6C1D93"/>
    <w:rPr>
      <w:rFonts w:asciiTheme="majorHAnsi" w:eastAsiaTheme="majorEastAsia" w:hAnsiTheme="majorHAnsi" w:cstheme="majorBidi"/>
      <w:i/>
      <w:iCs/>
      <w:spacing w:val="5"/>
      <w:sz w:val="20"/>
      <w:szCs w:val="20"/>
    </w:rPr>
  </w:style>
  <w:style w:type="paragraph" w:styleId="Subttulo">
    <w:name w:val="Subtitle"/>
    <w:basedOn w:val="Normal"/>
    <w:next w:val="Normal"/>
    <w:link w:val="SubttuloCar"/>
    <w:uiPriority w:val="11"/>
    <w:qFormat/>
    <w:rsid w:val="006C1D93"/>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6C1D93"/>
    <w:rPr>
      <w:rFonts w:asciiTheme="majorHAnsi" w:eastAsiaTheme="majorEastAsia" w:hAnsiTheme="majorHAnsi" w:cstheme="majorBidi"/>
      <w:i/>
      <w:iCs/>
      <w:spacing w:val="13"/>
      <w:sz w:val="24"/>
      <w:szCs w:val="24"/>
    </w:rPr>
  </w:style>
  <w:style w:type="character" w:styleId="Textoennegrita">
    <w:name w:val="Strong"/>
    <w:uiPriority w:val="22"/>
    <w:qFormat/>
    <w:rsid w:val="006C1D93"/>
    <w:rPr>
      <w:b/>
      <w:bCs/>
    </w:rPr>
  </w:style>
  <w:style w:type="character" w:styleId="nfasis">
    <w:name w:val="Emphasis"/>
    <w:uiPriority w:val="20"/>
    <w:qFormat/>
    <w:rsid w:val="006C1D93"/>
    <w:rPr>
      <w:b/>
      <w:bCs/>
      <w:i/>
      <w:iCs/>
      <w:spacing w:val="10"/>
      <w:bdr w:val="none" w:sz="0" w:space="0" w:color="auto"/>
      <w:shd w:val="clear" w:color="auto" w:fill="auto"/>
    </w:rPr>
  </w:style>
  <w:style w:type="paragraph" w:styleId="Cita">
    <w:name w:val="Quote"/>
    <w:basedOn w:val="Normal"/>
    <w:next w:val="Normal"/>
    <w:link w:val="CitaCar"/>
    <w:uiPriority w:val="29"/>
    <w:qFormat/>
    <w:rsid w:val="006C1D93"/>
    <w:pPr>
      <w:spacing w:before="200" w:after="0"/>
      <w:ind w:left="360" w:right="360"/>
    </w:pPr>
    <w:rPr>
      <w:i/>
      <w:iCs/>
    </w:rPr>
  </w:style>
  <w:style w:type="character" w:customStyle="1" w:styleId="CitaCar">
    <w:name w:val="Cita Car"/>
    <w:basedOn w:val="Fuentedeprrafopredeter"/>
    <w:link w:val="Cita"/>
    <w:uiPriority w:val="29"/>
    <w:rsid w:val="006C1D93"/>
    <w:rPr>
      <w:i/>
      <w:iCs/>
    </w:rPr>
  </w:style>
  <w:style w:type="paragraph" w:styleId="Citadestacada">
    <w:name w:val="Intense Quote"/>
    <w:basedOn w:val="Normal"/>
    <w:next w:val="Normal"/>
    <w:link w:val="CitadestacadaCar"/>
    <w:uiPriority w:val="30"/>
    <w:qFormat/>
    <w:rsid w:val="006C1D93"/>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6C1D93"/>
    <w:rPr>
      <w:b/>
      <w:bCs/>
      <w:i/>
      <w:iCs/>
    </w:rPr>
  </w:style>
  <w:style w:type="character" w:styleId="nfasissutil">
    <w:name w:val="Subtle Emphasis"/>
    <w:uiPriority w:val="19"/>
    <w:qFormat/>
    <w:rsid w:val="006C1D93"/>
    <w:rPr>
      <w:i/>
      <w:iCs/>
    </w:rPr>
  </w:style>
  <w:style w:type="character" w:styleId="nfasisintenso">
    <w:name w:val="Intense Emphasis"/>
    <w:uiPriority w:val="21"/>
    <w:qFormat/>
    <w:rsid w:val="006C1D93"/>
    <w:rPr>
      <w:b/>
      <w:bCs/>
    </w:rPr>
  </w:style>
  <w:style w:type="character" w:styleId="Referenciasutil">
    <w:name w:val="Subtle Reference"/>
    <w:uiPriority w:val="31"/>
    <w:qFormat/>
    <w:rsid w:val="006C1D93"/>
    <w:rPr>
      <w:smallCaps/>
    </w:rPr>
  </w:style>
  <w:style w:type="character" w:styleId="Referenciaintensa">
    <w:name w:val="Intense Reference"/>
    <w:uiPriority w:val="32"/>
    <w:qFormat/>
    <w:rsid w:val="006C1D93"/>
    <w:rPr>
      <w:smallCaps/>
      <w:spacing w:val="5"/>
      <w:u w:val="single"/>
    </w:rPr>
  </w:style>
  <w:style w:type="character" w:styleId="Ttulodellibro">
    <w:name w:val="Book Title"/>
    <w:uiPriority w:val="33"/>
    <w:qFormat/>
    <w:rsid w:val="006C1D93"/>
    <w:rPr>
      <w:i/>
      <w:iCs/>
      <w:smallCaps/>
      <w:spacing w:val="5"/>
    </w:rPr>
  </w:style>
  <w:style w:type="paragraph" w:styleId="TtulodeTDC">
    <w:name w:val="TOC Heading"/>
    <w:basedOn w:val="Ttulo1"/>
    <w:next w:val="Normal"/>
    <w:uiPriority w:val="39"/>
    <w:semiHidden/>
    <w:unhideWhenUsed/>
    <w:qFormat/>
    <w:rsid w:val="006C1D9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6FC828-9E6F-4638-9A23-1F2122038776}" type="doc">
      <dgm:prSet loTypeId="urn:microsoft.com/office/officeart/2005/8/layout/radial6" loCatId="cycle" qsTypeId="urn:microsoft.com/office/officeart/2005/8/quickstyle/simple2" qsCatId="simple" csTypeId="urn:microsoft.com/office/officeart/2005/8/colors/colorful3" csCatId="colorful" phldr="1"/>
      <dgm:spPr/>
      <dgm:t>
        <a:bodyPr/>
        <a:lstStyle/>
        <a:p>
          <a:endParaRPr lang="es-PY"/>
        </a:p>
      </dgm:t>
    </dgm:pt>
    <dgm:pt modelId="{BFC0164F-66A6-44F2-8C0C-D0A77F075DB4}">
      <dgm:prSet phldrT="[Texto]"/>
      <dgm:spPr/>
      <dgm:t>
        <a:bodyPr/>
        <a:lstStyle/>
        <a:p>
          <a:r>
            <a:rPr lang="es-PY" b="1" cap="small" baseline="0"/>
            <a:t>Politicas de Gestión del Talento Humano - IPTA</a:t>
          </a:r>
        </a:p>
      </dgm:t>
    </dgm:pt>
    <dgm:pt modelId="{42437830-E6E6-4DC7-9F02-B80B5AF31BBA}" type="parTrans" cxnId="{E86DF818-A8EE-402A-8954-847AB198BAFB}">
      <dgm:prSet/>
      <dgm:spPr/>
      <dgm:t>
        <a:bodyPr/>
        <a:lstStyle/>
        <a:p>
          <a:endParaRPr lang="es-PY"/>
        </a:p>
      </dgm:t>
    </dgm:pt>
    <dgm:pt modelId="{5F4675F1-3A2A-4DC8-BA2F-768DC152BFB1}" type="sibTrans" cxnId="{E86DF818-A8EE-402A-8954-847AB198BAFB}">
      <dgm:prSet/>
      <dgm:spPr/>
      <dgm:t>
        <a:bodyPr/>
        <a:lstStyle/>
        <a:p>
          <a:endParaRPr lang="es-PY"/>
        </a:p>
      </dgm:t>
    </dgm:pt>
    <dgm:pt modelId="{9E947F71-3BC6-4A75-B80C-6CF46DAB0D28}">
      <dgm:prSet phldrT="[Texto]"/>
      <dgm:spPr/>
      <dgm:t>
        <a:bodyPr/>
        <a:lstStyle/>
        <a:p>
          <a:r>
            <a:rPr lang="es-PY" b="1" cap="small" baseline="0"/>
            <a:t>Planeación</a:t>
          </a:r>
        </a:p>
      </dgm:t>
    </dgm:pt>
    <dgm:pt modelId="{23DBA042-0C59-4ACB-A127-9062466C67BC}" type="parTrans" cxnId="{085DC344-DFCF-4588-B4C6-9DB9D8EC7E9B}">
      <dgm:prSet/>
      <dgm:spPr/>
      <dgm:t>
        <a:bodyPr/>
        <a:lstStyle/>
        <a:p>
          <a:endParaRPr lang="es-PY"/>
        </a:p>
      </dgm:t>
    </dgm:pt>
    <dgm:pt modelId="{258DE34E-9574-4205-B7FB-F466C4A9CA68}" type="sibTrans" cxnId="{085DC344-DFCF-4588-B4C6-9DB9D8EC7E9B}">
      <dgm:prSet/>
      <dgm:spPr/>
      <dgm:t>
        <a:bodyPr/>
        <a:lstStyle/>
        <a:p>
          <a:endParaRPr lang="es-PY"/>
        </a:p>
      </dgm:t>
    </dgm:pt>
    <dgm:pt modelId="{7DECE609-76B0-4BA8-9B99-16D3F5777B16}">
      <dgm:prSet phldrT="[Texto]"/>
      <dgm:spPr/>
      <dgm:t>
        <a:bodyPr/>
        <a:lstStyle/>
        <a:p>
          <a:r>
            <a:rPr lang="es-PY" b="1" cap="small" baseline="0"/>
            <a:t>Bienestar</a:t>
          </a:r>
        </a:p>
      </dgm:t>
    </dgm:pt>
    <dgm:pt modelId="{AE891180-B970-4E6E-944D-200999BF4B24}" type="parTrans" cxnId="{E83D5376-0810-4903-8F6C-D421E12F9DB9}">
      <dgm:prSet/>
      <dgm:spPr/>
      <dgm:t>
        <a:bodyPr/>
        <a:lstStyle/>
        <a:p>
          <a:endParaRPr lang="es-PY"/>
        </a:p>
      </dgm:t>
    </dgm:pt>
    <dgm:pt modelId="{18D9AF0B-C99F-4B3A-935C-EAAC8D9EDA04}" type="sibTrans" cxnId="{E83D5376-0810-4903-8F6C-D421E12F9DB9}">
      <dgm:prSet/>
      <dgm:spPr/>
      <dgm:t>
        <a:bodyPr/>
        <a:lstStyle/>
        <a:p>
          <a:endParaRPr lang="es-PY"/>
        </a:p>
      </dgm:t>
    </dgm:pt>
    <dgm:pt modelId="{34CD010B-E093-4859-A301-2B644DABB18D}">
      <dgm:prSet phldrT="[Texto]"/>
      <dgm:spPr/>
      <dgm:t>
        <a:bodyPr/>
        <a:lstStyle/>
        <a:p>
          <a:r>
            <a:rPr lang="es-PY" b="1" cap="small" baseline="0"/>
            <a:t>Compensación</a:t>
          </a:r>
        </a:p>
      </dgm:t>
    </dgm:pt>
    <dgm:pt modelId="{AAC84EB0-7A7A-4C88-9592-33DD9AD1CF38}" type="parTrans" cxnId="{B6350E2E-03F1-4B27-9F39-FD14B1E76DF9}">
      <dgm:prSet/>
      <dgm:spPr/>
      <dgm:t>
        <a:bodyPr/>
        <a:lstStyle/>
        <a:p>
          <a:endParaRPr lang="es-PY"/>
        </a:p>
      </dgm:t>
    </dgm:pt>
    <dgm:pt modelId="{D1EC8503-928F-4D84-A2B2-06637E3800F2}" type="sibTrans" cxnId="{B6350E2E-03F1-4B27-9F39-FD14B1E76DF9}">
      <dgm:prSet/>
      <dgm:spPr/>
      <dgm:t>
        <a:bodyPr/>
        <a:lstStyle/>
        <a:p>
          <a:endParaRPr lang="es-PY"/>
        </a:p>
      </dgm:t>
    </dgm:pt>
    <dgm:pt modelId="{5BC0C64E-B067-4AF5-9BC3-60F497C23235}">
      <dgm:prSet phldrT="[Texto]"/>
      <dgm:spPr/>
      <dgm:t>
        <a:bodyPr/>
        <a:lstStyle/>
        <a:p>
          <a:r>
            <a:rPr lang="es-PY" b="1" cap="small" baseline="0"/>
            <a:t>Planes de Retiro</a:t>
          </a:r>
        </a:p>
      </dgm:t>
    </dgm:pt>
    <dgm:pt modelId="{A2C84824-ADFD-4687-AFFB-EE8179BDEB96}" type="parTrans" cxnId="{FFAD1925-F74C-44DD-8D07-380F580EDE90}">
      <dgm:prSet/>
      <dgm:spPr/>
      <dgm:t>
        <a:bodyPr/>
        <a:lstStyle/>
        <a:p>
          <a:endParaRPr lang="es-PY"/>
        </a:p>
      </dgm:t>
    </dgm:pt>
    <dgm:pt modelId="{EBA0C355-198A-4F3E-BBB6-5F4F87BC96A6}" type="sibTrans" cxnId="{FFAD1925-F74C-44DD-8D07-380F580EDE90}">
      <dgm:prSet/>
      <dgm:spPr/>
      <dgm:t>
        <a:bodyPr/>
        <a:lstStyle/>
        <a:p>
          <a:endParaRPr lang="es-PY"/>
        </a:p>
      </dgm:t>
    </dgm:pt>
    <dgm:pt modelId="{F1D140E0-2E1E-407F-BAE9-D05F7D50F552}">
      <dgm:prSet/>
      <dgm:spPr/>
      <dgm:t>
        <a:bodyPr/>
        <a:lstStyle/>
        <a:p>
          <a:r>
            <a:rPr lang="es-PY" b="1" cap="small" baseline="0"/>
            <a:t>Capacitación y Formación</a:t>
          </a:r>
        </a:p>
      </dgm:t>
    </dgm:pt>
    <dgm:pt modelId="{CC2B82F5-46C1-4FDF-8006-726C833E2DED}" type="parTrans" cxnId="{7DE36544-DB9B-43A4-9282-5AA96EC55D28}">
      <dgm:prSet/>
      <dgm:spPr/>
      <dgm:t>
        <a:bodyPr/>
        <a:lstStyle/>
        <a:p>
          <a:endParaRPr lang="es-PY"/>
        </a:p>
      </dgm:t>
    </dgm:pt>
    <dgm:pt modelId="{C1251599-B339-4318-A339-83B742F5C0A1}" type="sibTrans" cxnId="{7DE36544-DB9B-43A4-9282-5AA96EC55D28}">
      <dgm:prSet/>
      <dgm:spPr/>
      <dgm:t>
        <a:bodyPr/>
        <a:lstStyle/>
        <a:p>
          <a:endParaRPr lang="es-PY"/>
        </a:p>
      </dgm:t>
    </dgm:pt>
    <dgm:pt modelId="{5CC3E686-607D-4D77-8720-2CDA20D65D18}">
      <dgm:prSet/>
      <dgm:spPr/>
      <dgm:t>
        <a:bodyPr/>
        <a:lstStyle/>
        <a:p>
          <a:r>
            <a:rPr lang="es-PY" b="1" cap="small" baseline="0"/>
            <a:t>Evaluación de Desempeño</a:t>
          </a:r>
        </a:p>
      </dgm:t>
    </dgm:pt>
    <dgm:pt modelId="{8AE3AF07-49E5-4482-8684-AB2E6732F36E}" type="parTrans" cxnId="{7A7E286D-CCAC-4954-83AB-8CF3B6B2FBE2}">
      <dgm:prSet/>
      <dgm:spPr/>
      <dgm:t>
        <a:bodyPr/>
        <a:lstStyle/>
        <a:p>
          <a:endParaRPr lang="es-PY"/>
        </a:p>
      </dgm:t>
    </dgm:pt>
    <dgm:pt modelId="{53123619-C18E-408C-9BF8-28D9D562DDFA}" type="sibTrans" cxnId="{7A7E286D-CCAC-4954-83AB-8CF3B6B2FBE2}">
      <dgm:prSet/>
      <dgm:spPr/>
      <dgm:t>
        <a:bodyPr/>
        <a:lstStyle/>
        <a:p>
          <a:endParaRPr lang="es-PY"/>
        </a:p>
      </dgm:t>
    </dgm:pt>
    <dgm:pt modelId="{AF960847-1694-44E9-ACD6-D7A4147F5DE3}">
      <dgm:prSet/>
      <dgm:spPr/>
      <dgm:t>
        <a:bodyPr/>
        <a:lstStyle/>
        <a:p>
          <a:r>
            <a:rPr lang="es-PY" b="1" cap="small" baseline="0"/>
            <a:t>Reinducción</a:t>
          </a:r>
        </a:p>
      </dgm:t>
    </dgm:pt>
    <dgm:pt modelId="{BCC40196-3ED7-48BA-9883-1620A3ED5462}" type="parTrans" cxnId="{FC3366E6-FE4A-49C3-B2FB-51EBE76DD3E3}">
      <dgm:prSet/>
      <dgm:spPr/>
      <dgm:t>
        <a:bodyPr/>
        <a:lstStyle/>
        <a:p>
          <a:endParaRPr lang="es-PY"/>
        </a:p>
      </dgm:t>
    </dgm:pt>
    <dgm:pt modelId="{5670600A-D30F-43B5-B6CD-2A6D2C2A7203}" type="sibTrans" cxnId="{FC3366E6-FE4A-49C3-B2FB-51EBE76DD3E3}">
      <dgm:prSet/>
      <dgm:spPr/>
      <dgm:t>
        <a:bodyPr/>
        <a:lstStyle/>
        <a:p>
          <a:endParaRPr lang="es-PY"/>
        </a:p>
      </dgm:t>
    </dgm:pt>
    <dgm:pt modelId="{3E3F9BF4-231C-4238-A5C0-59459A81DA33}">
      <dgm:prSet/>
      <dgm:spPr/>
      <dgm:t>
        <a:bodyPr/>
        <a:lstStyle/>
        <a:p>
          <a:r>
            <a:rPr lang="es-PY" b="1" cap="small" baseline="0"/>
            <a:t>Inducción</a:t>
          </a:r>
        </a:p>
      </dgm:t>
    </dgm:pt>
    <dgm:pt modelId="{9CAC221E-6DE6-4D88-B18A-89CD8584B1C1}" type="parTrans" cxnId="{CEF437DE-9C64-4FF3-9E88-9DA76607F65F}">
      <dgm:prSet/>
      <dgm:spPr/>
      <dgm:t>
        <a:bodyPr/>
        <a:lstStyle/>
        <a:p>
          <a:endParaRPr lang="es-PY"/>
        </a:p>
      </dgm:t>
    </dgm:pt>
    <dgm:pt modelId="{E3DEAF68-DE00-45B8-A6C9-9C75CC07A4ED}" type="sibTrans" cxnId="{CEF437DE-9C64-4FF3-9E88-9DA76607F65F}">
      <dgm:prSet/>
      <dgm:spPr/>
      <dgm:t>
        <a:bodyPr/>
        <a:lstStyle/>
        <a:p>
          <a:endParaRPr lang="es-PY"/>
        </a:p>
      </dgm:t>
    </dgm:pt>
    <dgm:pt modelId="{639F9BC8-0320-4C0F-B6D3-F81028012CE5}">
      <dgm:prSet/>
      <dgm:spPr/>
      <dgm:t>
        <a:bodyPr/>
        <a:lstStyle/>
        <a:p>
          <a:r>
            <a:rPr lang="es-PY" b="1" cap="small" baseline="0"/>
            <a:t>Selección</a:t>
          </a:r>
        </a:p>
      </dgm:t>
    </dgm:pt>
    <dgm:pt modelId="{960F6426-5E0C-4503-9759-7340A0AAEC4F}" type="parTrans" cxnId="{2A01CC93-AD0D-4793-A522-C447DEEB246A}">
      <dgm:prSet/>
      <dgm:spPr/>
      <dgm:t>
        <a:bodyPr/>
        <a:lstStyle/>
        <a:p>
          <a:endParaRPr lang="es-PY"/>
        </a:p>
      </dgm:t>
    </dgm:pt>
    <dgm:pt modelId="{C6463235-E0C1-4E36-AC70-ECA73A44476F}" type="sibTrans" cxnId="{2A01CC93-AD0D-4793-A522-C447DEEB246A}">
      <dgm:prSet/>
      <dgm:spPr/>
      <dgm:t>
        <a:bodyPr/>
        <a:lstStyle/>
        <a:p>
          <a:endParaRPr lang="es-PY"/>
        </a:p>
      </dgm:t>
    </dgm:pt>
    <dgm:pt modelId="{6AB016F5-D5CE-4C6C-AB1E-50B674EEA966}" type="pres">
      <dgm:prSet presAssocID="{BC6FC828-9E6F-4638-9A23-1F2122038776}" presName="Name0" presStyleCnt="0">
        <dgm:presLayoutVars>
          <dgm:chMax val="1"/>
          <dgm:dir/>
          <dgm:animLvl val="ctr"/>
          <dgm:resizeHandles val="exact"/>
        </dgm:presLayoutVars>
      </dgm:prSet>
      <dgm:spPr/>
      <dgm:t>
        <a:bodyPr/>
        <a:lstStyle/>
        <a:p>
          <a:endParaRPr lang="es-PY"/>
        </a:p>
      </dgm:t>
    </dgm:pt>
    <dgm:pt modelId="{49A0ED2E-8310-4F60-8A90-5560A91F4C62}" type="pres">
      <dgm:prSet presAssocID="{BFC0164F-66A6-44F2-8C0C-D0A77F075DB4}" presName="centerShape" presStyleLbl="node0" presStyleIdx="0" presStyleCnt="1"/>
      <dgm:spPr/>
      <dgm:t>
        <a:bodyPr/>
        <a:lstStyle/>
        <a:p>
          <a:endParaRPr lang="es-PY"/>
        </a:p>
      </dgm:t>
    </dgm:pt>
    <dgm:pt modelId="{D758DBB8-BF65-4223-B2E1-1EA7BC6413CD}" type="pres">
      <dgm:prSet presAssocID="{9E947F71-3BC6-4A75-B80C-6CF46DAB0D28}" presName="node" presStyleLbl="node1" presStyleIdx="0" presStyleCnt="9">
        <dgm:presLayoutVars>
          <dgm:bulletEnabled val="1"/>
        </dgm:presLayoutVars>
      </dgm:prSet>
      <dgm:spPr/>
      <dgm:t>
        <a:bodyPr/>
        <a:lstStyle/>
        <a:p>
          <a:endParaRPr lang="es-PY"/>
        </a:p>
      </dgm:t>
    </dgm:pt>
    <dgm:pt modelId="{36784886-CEF7-45FA-B408-10285BDAEB41}" type="pres">
      <dgm:prSet presAssocID="{9E947F71-3BC6-4A75-B80C-6CF46DAB0D28}" presName="dummy" presStyleCnt="0"/>
      <dgm:spPr/>
      <dgm:t>
        <a:bodyPr/>
        <a:lstStyle/>
        <a:p>
          <a:endParaRPr lang="es-PY"/>
        </a:p>
      </dgm:t>
    </dgm:pt>
    <dgm:pt modelId="{2912F3BB-3AB4-4E3B-86C2-0E3CE8FD5227}" type="pres">
      <dgm:prSet presAssocID="{258DE34E-9574-4205-B7FB-F466C4A9CA68}" presName="sibTrans" presStyleLbl="sibTrans2D1" presStyleIdx="0" presStyleCnt="9"/>
      <dgm:spPr/>
      <dgm:t>
        <a:bodyPr/>
        <a:lstStyle/>
        <a:p>
          <a:endParaRPr lang="es-PY"/>
        </a:p>
      </dgm:t>
    </dgm:pt>
    <dgm:pt modelId="{27650B20-21E3-4A5E-831F-FAB13011D5FF}" type="pres">
      <dgm:prSet presAssocID="{639F9BC8-0320-4C0F-B6D3-F81028012CE5}" presName="node" presStyleLbl="node1" presStyleIdx="1" presStyleCnt="9">
        <dgm:presLayoutVars>
          <dgm:bulletEnabled val="1"/>
        </dgm:presLayoutVars>
      </dgm:prSet>
      <dgm:spPr/>
      <dgm:t>
        <a:bodyPr/>
        <a:lstStyle/>
        <a:p>
          <a:endParaRPr lang="es-PY"/>
        </a:p>
      </dgm:t>
    </dgm:pt>
    <dgm:pt modelId="{45066324-5D56-4A47-91BB-183171C66F20}" type="pres">
      <dgm:prSet presAssocID="{639F9BC8-0320-4C0F-B6D3-F81028012CE5}" presName="dummy" presStyleCnt="0"/>
      <dgm:spPr/>
      <dgm:t>
        <a:bodyPr/>
        <a:lstStyle/>
        <a:p>
          <a:endParaRPr lang="es-PY"/>
        </a:p>
      </dgm:t>
    </dgm:pt>
    <dgm:pt modelId="{66F057F3-5026-4ED8-BA12-E532143639E0}" type="pres">
      <dgm:prSet presAssocID="{C6463235-E0C1-4E36-AC70-ECA73A44476F}" presName="sibTrans" presStyleLbl="sibTrans2D1" presStyleIdx="1" presStyleCnt="9"/>
      <dgm:spPr/>
      <dgm:t>
        <a:bodyPr/>
        <a:lstStyle/>
        <a:p>
          <a:endParaRPr lang="es-PY"/>
        </a:p>
      </dgm:t>
    </dgm:pt>
    <dgm:pt modelId="{8A151B4F-8774-4A1E-AA28-753261FCC653}" type="pres">
      <dgm:prSet presAssocID="{3E3F9BF4-231C-4238-A5C0-59459A81DA33}" presName="node" presStyleLbl="node1" presStyleIdx="2" presStyleCnt="9">
        <dgm:presLayoutVars>
          <dgm:bulletEnabled val="1"/>
        </dgm:presLayoutVars>
      </dgm:prSet>
      <dgm:spPr/>
      <dgm:t>
        <a:bodyPr/>
        <a:lstStyle/>
        <a:p>
          <a:endParaRPr lang="es-PY"/>
        </a:p>
      </dgm:t>
    </dgm:pt>
    <dgm:pt modelId="{E1ABAD0A-DEF5-40CE-B077-08F03C7971A1}" type="pres">
      <dgm:prSet presAssocID="{3E3F9BF4-231C-4238-A5C0-59459A81DA33}" presName="dummy" presStyleCnt="0"/>
      <dgm:spPr/>
      <dgm:t>
        <a:bodyPr/>
        <a:lstStyle/>
        <a:p>
          <a:endParaRPr lang="es-PY"/>
        </a:p>
      </dgm:t>
    </dgm:pt>
    <dgm:pt modelId="{4773B11E-FD27-4838-B708-6AF15DBB0780}" type="pres">
      <dgm:prSet presAssocID="{E3DEAF68-DE00-45B8-A6C9-9C75CC07A4ED}" presName="sibTrans" presStyleLbl="sibTrans2D1" presStyleIdx="2" presStyleCnt="9"/>
      <dgm:spPr/>
      <dgm:t>
        <a:bodyPr/>
        <a:lstStyle/>
        <a:p>
          <a:endParaRPr lang="es-PY"/>
        </a:p>
      </dgm:t>
    </dgm:pt>
    <dgm:pt modelId="{CB706678-A056-43F2-8FAC-976CEFBA5478}" type="pres">
      <dgm:prSet presAssocID="{AF960847-1694-44E9-ACD6-D7A4147F5DE3}" presName="node" presStyleLbl="node1" presStyleIdx="3" presStyleCnt="9">
        <dgm:presLayoutVars>
          <dgm:bulletEnabled val="1"/>
        </dgm:presLayoutVars>
      </dgm:prSet>
      <dgm:spPr/>
      <dgm:t>
        <a:bodyPr/>
        <a:lstStyle/>
        <a:p>
          <a:endParaRPr lang="es-PY"/>
        </a:p>
      </dgm:t>
    </dgm:pt>
    <dgm:pt modelId="{16515A2D-F145-4875-99BC-E1AB4505781E}" type="pres">
      <dgm:prSet presAssocID="{AF960847-1694-44E9-ACD6-D7A4147F5DE3}" presName="dummy" presStyleCnt="0"/>
      <dgm:spPr/>
      <dgm:t>
        <a:bodyPr/>
        <a:lstStyle/>
        <a:p>
          <a:endParaRPr lang="es-PY"/>
        </a:p>
      </dgm:t>
    </dgm:pt>
    <dgm:pt modelId="{693B07B6-7980-44BB-87A0-7A9A98D3285D}" type="pres">
      <dgm:prSet presAssocID="{5670600A-D30F-43B5-B6CD-2A6D2C2A7203}" presName="sibTrans" presStyleLbl="sibTrans2D1" presStyleIdx="3" presStyleCnt="9"/>
      <dgm:spPr/>
      <dgm:t>
        <a:bodyPr/>
        <a:lstStyle/>
        <a:p>
          <a:endParaRPr lang="es-PY"/>
        </a:p>
      </dgm:t>
    </dgm:pt>
    <dgm:pt modelId="{702418DD-5E43-4B0E-BFEF-34331DBD04AC}" type="pres">
      <dgm:prSet presAssocID="{5CC3E686-607D-4D77-8720-2CDA20D65D18}" presName="node" presStyleLbl="node1" presStyleIdx="4" presStyleCnt="9" custRadScaleRad="99623" custRadScaleInc="4532">
        <dgm:presLayoutVars>
          <dgm:bulletEnabled val="1"/>
        </dgm:presLayoutVars>
      </dgm:prSet>
      <dgm:spPr/>
      <dgm:t>
        <a:bodyPr/>
        <a:lstStyle/>
        <a:p>
          <a:endParaRPr lang="es-PY"/>
        </a:p>
      </dgm:t>
    </dgm:pt>
    <dgm:pt modelId="{8AE8BCB8-A1A2-42AF-B472-7A7C2EA1613B}" type="pres">
      <dgm:prSet presAssocID="{5CC3E686-607D-4D77-8720-2CDA20D65D18}" presName="dummy" presStyleCnt="0"/>
      <dgm:spPr/>
      <dgm:t>
        <a:bodyPr/>
        <a:lstStyle/>
        <a:p>
          <a:endParaRPr lang="es-PY"/>
        </a:p>
      </dgm:t>
    </dgm:pt>
    <dgm:pt modelId="{EED4E117-5F90-482B-A4A4-4A234D91C1EF}" type="pres">
      <dgm:prSet presAssocID="{53123619-C18E-408C-9BF8-28D9D562DDFA}" presName="sibTrans" presStyleLbl="sibTrans2D1" presStyleIdx="4" presStyleCnt="9"/>
      <dgm:spPr/>
      <dgm:t>
        <a:bodyPr/>
        <a:lstStyle/>
        <a:p>
          <a:endParaRPr lang="es-PY"/>
        </a:p>
      </dgm:t>
    </dgm:pt>
    <dgm:pt modelId="{852FD460-4321-4DC3-A0A5-48730AA1298E}" type="pres">
      <dgm:prSet presAssocID="{F1D140E0-2E1E-407F-BAE9-D05F7D50F552}" presName="node" presStyleLbl="node1" presStyleIdx="5" presStyleCnt="9">
        <dgm:presLayoutVars>
          <dgm:bulletEnabled val="1"/>
        </dgm:presLayoutVars>
      </dgm:prSet>
      <dgm:spPr/>
      <dgm:t>
        <a:bodyPr/>
        <a:lstStyle/>
        <a:p>
          <a:endParaRPr lang="es-PY"/>
        </a:p>
      </dgm:t>
    </dgm:pt>
    <dgm:pt modelId="{E8620221-A410-4BD3-930A-2E9CAA215E24}" type="pres">
      <dgm:prSet presAssocID="{F1D140E0-2E1E-407F-BAE9-D05F7D50F552}" presName="dummy" presStyleCnt="0"/>
      <dgm:spPr/>
      <dgm:t>
        <a:bodyPr/>
        <a:lstStyle/>
        <a:p>
          <a:endParaRPr lang="es-PY"/>
        </a:p>
      </dgm:t>
    </dgm:pt>
    <dgm:pt modelId="{FC519CCC-39A0-4E5C-8E62-54E7443B29ED}" type="pres">
      <dgm:prSet presAssocID="{C1251599-B339-4318-A339-83B742F5C0A1}" presName="sibTrans" presStyleLbl="sibTrans2D1" presStyleIdx="5" presStyleCnt="9"/>
      <dgm:spPr/>
      <dgm:t>
        <a:bodyPr/>
        <a:lstStyle/>
        <a:p>
          <a:endParaRPr lang="es-PY"/>
        </a:p>
      </dgm:t>
    </dgm:pt>
    <dgm:pt modelId="{225E8E6B-4076-49F0-B00F-D8D95ADBEDC7}" type="pres">
      <dgm:prSet presAssocID="{7DECE609-76B0-4BA8-9B99-16D3F5777B16}" presName="node" presStyleLbl="node1" presStyleIdx="6" presStyleCnt="9">
        <dgm:presLayoutVars>
          <dgm:bulletEnabled val="1"/>
        </dgm:presLayoutVars>
      </dgm:prSet>
      <dgm:spPr/>
      <dgm:t>
        <a:bodyPr/>
        <a:lstStyle/>
        <a:p>
          <a:endParaRPr lang="es-PY"/>
        </a:p>
      </dgm:t>
    </dgm:pt>
    <dgm:pt modelId="{A3BC90F0-CC4F-4AD8-8E64-A5B2AD8E37C3}" type="pres">
      <dgm:prSet presAssocID="{7DECE609-76B0-4BA8-9B99-16D3F5777B16}" presName="dummy" presStyleCnt="0"/>
      <dgm:spPr/>
      <dgm:t>
        <a:bodyPr/>
        <a:lstStyle/>
        <a:p>
          <a:endParaRPr lang="es-PY"/>
        </a:p>
      </dgm:t>
    </dgm:pt>
    <dgm:pt modelId="{BDAA35E9-A1B6-45E5-82E0-96954E3CF896}" type="pres">
      <dgm:prSet presAssocID="{18D9AF0B-C99F-4B3A-935C-EAAC8D9EDA04}" presName="sibTrans" presStyleLbl="sibTrans2D1" presStyleIdx="6" presStyleCnt="9"/>
      <dgm:spPr/>
      <dgm:t>
        <a:bodyPr/>
        <a:lstStyle/>
        <a:p>
          <a:endParaRPr lang="es-PY"/>
        </a:p>
      </dgm:t>
    </dgm:pt>
    <dgm:pt modelId="{C64E7F46-13B6-40C5-BE67-5369FDCA0BE8}" type="pres">
      <dgm:prSet presAssocID="{34CD010B-E093-4859-A301-2B644DABB18D}" presName="node" presStyleLbl="node1" presStyleIdx="7" presStyleCnt="9">
        <dgm:presLayoutVars>
          <dgm:bulletEnabled val="1"/>
        </dgm:presLayoutVars>
      </dgm:prSet>
      <dgm:spPr/>
      <dgm:t>
        <a:bodyPr/>
        <a:lstStyle/>
        <a:p>
          <a:endParaRPr lang="es-PY"/>
        </a:p>
      </dgm:t>
    </dgm:pt>
    <dgm:pt modelId="{7DC623DA-B086-4073-916C-A00CFD7C9BC8}" type="pres">
      <dgm:prSet presAssocID="{34CD010B-E093-4859-A301-2B644DABB18D}" presName="dummy" presStyleCnt="0"/>
      <dgm:spPr/>
      <dgm:t>
        <a:bodyPr/>
        <a:lstStyle/>
        <a:p>
          <a:endParaRPr lang="es-PY"/>
        </a:p>
      </dgm:t>
    </dgm:pt>
    <dgm:pt modelId="{3F070F42-5702-46A9-ABB9-FB44276336C6}" type="pres">
      <dgm:prSet presAssocID="{D1EC8503-928F-4D84-A2B2-06637E3800F2}" presName="sibTrans" presStyleLbl="sibTrans2D1" presStyleIdx="7" presStyleCnt="9"/>
      <dgm:spPr/>
      <dgm:t>
        <a:bodyPr/>
        <a:lstStyle/>
        <a:p>
          <a:endParaRPr lang="es-PY"/>
        </a:p>
      </dgm:t>
    </dgm:pt>
    <dgm:pt modelId="{AEF5F87B-979C-42F5-A419-8E540230AE7E}" type="pres">
      <dgm:prSet presAssocID="{5BC0C64E-B067-4AF5-9BC3-60F497C23235}" presName="node" presStyleLbl="node1" presStyleIdx="8" presStyleCnt="9">
        <dgm:presLayoutVars>
          <dgm:bulletEnabled val="1"/>
        </dgm:presLayoutVars>
      </dgm:prSet>
      <dgm:spPr/>
      <dgm:t>
        <a:bodyPr/>
        <a:lstStyle/>
        <a:p>
          <a:endParaRPr lang="es-PY"/>
        </a:p>
      </dgm:t>
    </dgm:pt>
    <dgm:pt modelId="{754A2EB3-1DDA-4C43-8C2E-969674D722DE}" type="pres">
      <dgm:prSet presAssocID="{5BC0C64E-B067-4AF5-9BC3-60F497C23235}" presName="dummy" presStyleCnt="0"/>
      <dgm:spPr/>
      <dgm:t>
        <a:bodyPr/>
        <a:lstStyle/>
        <a:p>
          <a:endParaRPr lang="es-PY"/>
        </a:p>
      </dgm:t>
    </dgm:pt>
    <dgm:pt modelId="{D1B020FD-CDD2-4575-AD79-6FC0278C1E9C}" type="pres">
      <dgm:prSet presAssocID="{EBA0C355-198A-4F3E-BBB6-5F4F87BC96A6}" presName="sibTrans" presStyleLbl="sibTrans2D1" presStyleIdx="8" presStyleCnt="9"/>
      <dgm:spPr/>
      <dgm:t>
        <a:bodyPr/>
        <a:lstStyle/>
        <a:p>
          <a:endParaRPr lang="es-PY"/>
        </a:p>
      </dgm:t>
    </dgm:pt>
  </dgm:ptLst>
  <dgm:cxnLst>
    <dgm:cxn modelId="{E83D5376-0810-4903-8F6C-D421E12F9DB9}" srcId="{BFC0164F-66A6-44F2-8C0C-D0A77F075DB4}" destId="{7DECE609-76B0-4BA8-9B99-16D3F5777B16}" srcOrd="6" destOrd="0" parTransId="{AE891180-B970-4E6E-944D-200999BF4B24}" sibTransId="{18D9AF0B-C99F-4B3A-935C-EAAC8D9EDA04}"/>
    <dgm:cxn modelId="{CEF437DE-9C64-4FF3-9E88-9DA76607F65F}" srcId="{BFC0164F-66A6-44F2-8C0C-D0A77F075DB4}" destId="{3E3F9BF4-231C-4238-A5C0-59459A81DA33}" srcOrd="2" destOrd="0" parTransId="{9CAC221E-6DE6-4D88-B18A-89CD8584B1C1}" sibTransId="{E3DEAF68-DE00-45B8-A6C9-9C75CC07A4ED}"/>
    <dgm:cxn modelId="{0C1351A8-B7E7-474D-BCDC-8CDDEAEA612A}" type="presOf" srcId="{C1251599-B339-4318-A339-83B742F5C0A1}" destId="{FC519CCC-39A0-4E5C-8E62-54E7443B29ED}" srcOrd="0" destOrd="0" presId="urn:microsoft.com/office/officeart/2005/8/layout/radial6"/>
    <dgm:cxn modelId="{FC3366E6-FE4A-49C3-B2FB-51EBE76DD3E3}" srcId="{BFC0164F-66A6-44F2-8C0C-D0A77F075DB4}" destId="{AF960847-1694-44E9-ACD6-D7A4147F5DE3}" srcOrd="3" destOrd="0" parTransId="{BCC40196-3ED7-48BA-9883-1620A3ED5462}" sibTransId="{5670600A-D30F-43B5-B6CD-2A6D2C2A7203}"/>
    <dgm:cxn modelId="{B6350E2E-03F1-4B27-9F39-FD14B1E76DF9}" srcId="{BFC0164F-66A6-44F2-8C0C-D0A77F075DB4}" destId="{34CD010B-E093-4859-A301-2B644DABB18D}" srcOrd="7" destOrd="0" parTransId="{AAC84EB0-7A7A-4C88-9592-33DD9AD1CF38}" sibTransId="{D1EC8503-928F-4D84-A2B2-06637E3800F2}"/>
    <dgm:cxn modelId="{A6ABC044-7B1E-4EC4-A986-26371B44965B}" type="presOf" srcId="{7DECE609-76B0-4BA8-9B99-16D3F5777B16}" destId="{225E8E6B-4076-49F0-B00F-D8D95ADBEDC7}" srcOrd="0" destOrd="0" presId="urn:microsoft.com/office/officeart/2005/8/layout/radial6"/>
    <dgm:cxn modelId="{5A63659E-4DFC-4FE4-AA0D-27FD122F7225}" type="presOf" srcId="{5CC3E686-607D-4D77-8720-2CDA20D65D18}" destId="{702418DD-5E43-4B0E-BFEF-34331DBD04AC}" srcOrd="0" destOrd="0" presId="urn:microsoft.com/office/officeart/2005/8/layout/radial6"/>
    <dgm:cxn modelId="{56CF129E-9D50-46D6-BECC-CE77DCA8CB43}" type="presOf" srcId="{5670600A-D30F-43B5-B6CD-2A6D2C2A7203}" destId="{693B07B6-7980-44BB-87A0-7A9A98D3285D}" srcOrd="0" destOrd="0" presId="urn:microsoft.com/office/officeart/2005/8/layout/radial6"/>
    <dgm:cxn modelId="{DB5F62CF-CDFE-4599-80CC-F866F51F6F9C}" type="presOf" srcId="{F1D140E0-2E1E-407F-BAE9-D05F7D50F552}" destId="{852FD460-4321-4DC3-A0A5-48730AA1298E}" srcOrd="0" destOrd="0" presId="urn:microsoft.com/office/officeart/2005/8/layout/radial6"/>
    <dgm:cxn modelId="{FFAD1925-F74C-44DD-8D07-380F580EDE90}" srcId="{BFC0164F-66A6-44F2-8C0C-D0A77F075DB4}" destId="{5BC0C64E-B067-4AF5-9BC3-60F497C23235}" srcOrd="8" destOrd="0" parTransId="{A2C84824-ADFD-4687-AFFB-EE8179BDEB96}" sibTransId="{EBA0C355-198A-4F3E-BBB6-5F4F87BC96A6}"/>
    <dgm:cxn modelId="{EDFC86D1-77DD-44AB-A5B6-1CE8BBE31770}" type="presOf" srcId="{D1EC8503-928F-4D84-A2B2-06637E3800F2}" destId="{3F070F42-5702-46A9-ABB9-FB44276336C6}" srcOrd="0" destOrd="0" presId="urn:microsoft.com/office/officeart/2005/8/layout/radial6"/>
    <dgm:cxn modelId="{DA3578F1-F904-43FC-9F31-F69547F5138A}" type="presOf" srcId="{BFC0164F-66A6-44F2-8C0C-D0A77F075DB4}" destId="{49A0ED2E-8310-4F60-8A90-5560A91F4C62}" srcOrd="0" destOrd="0" presId="urn:microsoft.com/office/officeart/2005/8/layout/radial6"/>
    <dgm:cxn modelId="{78F75BCB-B747-4060-9C0C-C732E91FAD0A}" type="presOf" srcId="{5BC0C64E-B067-4AF5-9BC3-60F497C23235}" destId="{AEF5F87B-979C-42F5-A419-8E540230AE7E}" srcOrd="0" destOrd="0" presId="urn:microsoft.com/office/officeart/2005/8/layout/radial6"/>
    <dgm:cxn modelId="{085DC344-DFCF-4588-B4C6-9DB9D8EC7E9B}" srcId="{BFC0164F-66A6-44F2-8C0C-D0A77F075DB4}" destId="{9E947F71-3BC6-4A75-B80C-6CF46DAB0D28}" srcOrd="0" destOrd="0" parTransId="{23DBA042-0C59-4ACB-A127-9062466C67BC}" sibTransId="{258DE34E-9574-4205-B7FB-F466C4A9CA68}"/>
    <dgm:cxn modelId="{B0B9A856-F768-403E-A2C3-DD33BE30D605}" type="presOf" srcId="{18D9AF0B-C99F-4B3A-935C-EAAC8D9EDA04}" destId="{BDAA35E9-A1B6-45E5-82E0-96954E3CF896}" srcOrd="0" destOrd="0" presId="urn:microsoft.com/office/officeart/2005/8/layout/radial6"/>
    <dgm:cxn modelId="{995E3E91-F1E4-4CBD-A765-41C7FE4732FA}" type="presOf" srcId="{9E947F71-3BC6-4A75-B80C-6CF46DAB0D28}" destId="{D758DBB8-BF65-4223-B2E1-1EA7BC6413CD}" srcOrd="0" destOrd="0" presId="urn:microsoft.com/office/officeart/2005/8/layout/radial6"/>
    <dgm:cxn modelId="{E86DF818-A8EE-402A-8954-847AB198BAFB}" srcId="{BC6FC828-9E6F-4638-9A23-1F2122038776}" destId="{BFC0164F-66A6-44F2-8C0C-D0A77F075DB4}" srcOrd="0" destOrd="0" parTransId="{42437830-E6E6-4DC7-9F02-B80B5AF31BBA}" sibTransId="{5F4675F1-3A2A-4DC8-BA2F-768DC152BFB1}"/>
    <dgm:cxn modelId="{560CBE3E-67BD-486E-AC22-504B549D6ED2}" type="presOf" srcId="{258DE34E-9574-4205-B7FB-F466C4A9CA68}" destId="{2912F3BB-3AB4-4E3B-86C2-0E3CE8FD5227}" srcOrd="0" destOrd="0" presId="urn:microsoft.com/office/officeart/2005/8/layout/radial6"/>
    <dgm:cxn modelId="{CD61C9F3-81C5-40AA-B2F1-580F9DA66DF4}" type="presOf" srcId="{34CD010B-E093-4859-A301-2B644DABB18D}" destId="{C64E7F46-13B6-40C5-BE67-5369FDCA0BE8}" srcOrd="0" destOrd="0" presId="urn:microsoft.com/office/officeart/2005/8/layout/radial6"/>
    <dgm:cxn modelId="{98D9E035-B437-4053-939B-03584C818865}" type="presOf" srcId="{C6463235-E0C1-4E36-AC70-ECA73A44476F}" destId="{66F057F3-5026-4ED8-BA12-E532143639E0}" srcOrd="0" destOrd="0" presId="urn:microsoft.com/office/officeart/2005/8/layout/radial6"/>
    <dgm:cxn modelId="{7A7E286D-CCAC-4954-83AB-8CF3B6B2FBE2}" srcId="{BFC0164F-66A6-44F2-8C0C-D0A77F075DB4}" destId="{5CC3E686-607D-4D77-8720-2CDA20D65D18}" srcOrd="4" destOrd="0" parTransId="{8AE3AF07-49E5-4482-8684-AB2E6732F36E}" sibTransId="{53123619-C18E-408C-9BF8-28D9D562DDFA}"/>
    <dgm:cxn modelId="{26CB03EC-9B58-4E1F-9524-06D5B7308554}" type="presOf" srcId="{BC6FC828-9E6F-4638-9A23-1F2122038776}" destId="{6AB016F5-D5CE-4C6C-AB1E-50B674EEA966}" srcOrd="0" destOrd="0" presId="urn:microsoft.com/office/officeart/2005/8/layout/radial6"/>
    <dgm:cxn modelId="{FA51C2BC-4125-407D-97C1-6C66DAD76C0A}" type="presOf" srcId="{639F9BC8-0320-4C0F-B6D3-F81028012CE5}" destId="{27650B20-21E3-4A5E-831F-FAB13011D5FF}" srcOrd="0" destOrd="0" presId="urn:microsoft.com/office/officeart/2005/8/layout/radial6"/>
    <dgm:cxn modelId="{7DE36544-DB9B-43A4-9282-5AA96EC55D28}" srcId="{BFC0164F-66A6-44F2-8C0C-D0A77F075DB4}" destId="{F1D140E0-2E1E-407F-BAE9-D05F7D50F552}" srcOrd="5" destOrd="0" parTransId="{CC2B82F5-46C1-4FDF-8006-726C833E2DED}" sibTransId="{C1251599-B339-4318-A339-83B742F5C0A1}"/>
    <dgm:cxn modelId="{149B4010-8D82-4D5A-B080-0A02596F8273}" type="presOf" srcId="{3E3F9BF4-231C-4238-A5C0-59459A81DA33}" destId="{8A151B4F-8774-4A1E-AA28-753261FCC653}" srcOrd="0" destOrd="0" presId="urn:microsoft.com/office/officeart/2005/8/layout/radial6"/>
    <dgm:cxn modelId="{E80BB485-C99E-469A-9403-7669F9C09282}" type="presOf" srcId="{E3DEAF68-DE00-45B8-A6C9-9C75CC07A4ED}" destId="{4773B11E-FD27-4838-B708-6AF15DBB0780}" srcOrd="0" destOrd="0" presId="urn:microsoft.com/office/officeart/2005/8/layout/radial6"/>
    <dgm:cxn modelId="{8D0565A7-AA33-40A9-8E3F-8E48C2C6F69D}" type="presOf" srcId="{EBA0C355-198A-4F3E-BBB6-5F4F87BC96A6}" destId="{D1B020FD-CDD2-4575-AD79-6FC0278C1E9C}" srcOrd="0" destOrd="0" presId="urn:microsoft.com/office/officeart/2005/8/layout/radial6"/>
    <dgm:cxn modelId="{8EDC632F-1F2E-4367-8A0D-10CC3801703E}" type="presOf" srcId="{53123619-C18E-408C-9BF8-28D9D562DDFA}" destId="{EED4E117-5F90-482B-A4A4-4A234D91C1EF}" srcOrd="0" destOrd="0" presId="urn:microsoft.com/office/officeart/2005/8/layout/radial6"/>
    <dgm:cxn modelId="{2A01CC93-AD0D-4793-A522-C447DEEB246A}" srcId="{BFC0164F-66A6-44F2-8C0C-D0A77F075DB4}" destId="{639F9BC8-0320-4C0F-B6D3-F81028012CE5}" srcOrd="1" destOrd="0" parTransId="{960F6426-5E0C-4503-9759-7340A0AAEC4F}" sibTransId="{C6463235-E0C1-4E36-AC70-ECA73A44476F}"/>
    <dgm:cxn modelId="{EC5B0488-2FC0-42FA-A349-18FBAABE618A}" type="presOf" srcId="{AF960847-1694-44E9-ACD6-D7A4147F5DE3}" destId="{CB706678-A056-43F2-8FAC-976CEFBA5478}" srcOrd="0" destOrd="0" presId="urn:microsoft.com/office/officeart/2005/8/layout/radial6"/>
    <dgm:cxn modelId="{0D270542-395C-4970-BAD4-D6DBEAE0A2F5}" type="presParOf" srcId="{6AB016F5-D5CE-4C6C-AB1E-50B674EEA966}" destId="{49A0ED2E-8310-4F60-8A90-5560A91F4C62}" srcOrd="0" destOrd="0" presId="urn:microsoft.com/office/officeart/2005/8/layout/radial6"/>
    <dgm:cxn modelId="{E41F1531-D397-4F0C-9720-FD487C3AF1EC}" type="presParOf" srcId="{6AB016F5-D5CE-4C6C-AB1E-50B674EEA966}" destId="{D758DBB8-BF65-4223-B2E1-1EA7BC6413CD}" srcOrd="1" destOrd="0" presId="urn:microsoft.com/office/officeart/2005/8/layout/radial6"/>
    <dgm:cxn modelId="{9C100AEE-8305-4AE7-AE60-1142A2DB9C53}" type="presParOf" srcId="{6AB016F5-D5CE-4C6C-AB1E-50B674EEA966}" destId="{36784886-CEF7-45FA-B408-10285BDAEB41}" srcOrd="2" destOrd="0" presId="urn:microsoft.com/office/officeart/2005/8/layout/radial6"/>
    <dgm:cxn modelId="{AB90785C-D4F0-4BFD-BA94-4A5EF3EB2289}" type="presParOf" srcId="{6AB016F5-D5CE-4C6C-AB1E-50B674EEA966}" destId="{2912F3BB-3AB4-4E3B-86C2-0E3CE8FD5227}" srcOrd="3" destOrd="0" presId="urn:microsoft.com/office/officeart/2005/8/layout/radial6"/>
    <dgm:cxn modelId="{ABA3FB54-DB83-4BFE-A967-9F63762A532F}" type="presParOf" srcId="{6AB016F5-D5CE-4C6C-AB1E-50B674EEA966}" destId="{27650B20-21E3-4A5E-831F-FAB13011D5FF}" srcOrd="4" destOrd="0" presId="urn:microsoft.com/office/officeart/2005/8/layout/radial6"/>
    <dgm:cxn modelId="{F72E0541-2ABD-4F29-AC5E-7230105427F6}" type="presParOf" srcId="{6AB016F5-D5CE-4C6C-AB1E-50B674EEA966}" destId="{45066324-5D56-4A47-91BB-183171C66F20}" srcOrd="5" destOrd="0" presId="urn:microsoft.com/office/officeart/2005/8/layout/radial6"/>
    <dgm:cxn modelId="{A919B2EC-AD7D-4B6E-BB22-D8BC43289C50}" type="presParOf" srcId="{6AB016F5-D5CE-4C6C-AB1E-50B674EEA966}" destId="{66F057F3-5026-4ED8-BA12-E532143639E0}" srcOrd="6" destOrd="0" presId="urn:microsoft.com/office/officeart/2005/8/layout/radial6"/>
    <dgm:cxn modelId="{55059E77-7680-4256-8F00-C86657A13D0C}" type="presParOf" srcId="{6AB016F5-D5CE-4C6C-AB1E-50B674EEA966}" destId="{8A151B4F-8774-4A1E-AA28-753261FCC653}" srcOrd="7" destOrd="0" presId="urn:microsoft.com/office/officeart/2005/8/layout/radial6"/>
    <dgm:cxn modelId="{D05C9545-A4C0-4D24-8BF3-5ABCB64CCC74}" type="presParOf" srcId="{6AB016F5-D5CE-4C6C-AB1E-50B674EEA966}" destId="{E1ABAD0A-DEF5-40CE-B077-08F03C7971A1}" srcOrd="8" destOrd="0" presId="urn:microsoft.com/office/officeart/2005/8/layout/radial6"/>
    <dgm:cxn modelId="{2DBB8168-4111-46ED-AE7B-C9238878C0CA}" type="presParOf" srcId="{6AB016F5-D5CE-4C6C-AB1E-50B674EEA966}" destId="{4773B11E-FD27-4838-B708-6AF15DBB0780}" srcOrd="9" destOrd="0" presId="urn:microsoft.com/office/officeart/2005/8/layout/radial6"/>
    <dgm:cxn modelId="{ADF5FC7F-6002-4D9B-BD20-76B842CC021A}" type="presParOf" srcId="{6AB016F5-D5CE-4C6C-AB1E-50B674EEA966}" destId="{CB706678-A056-43F2-8FAC-976CEFBA5478}" srcOrd="10" destOrd="0" presId="urn:microsoft.com/office/officeart/2005/8/layout/radial6"/>
    <dgm:cxn modelId="{A6F69ACA-62BD-4332-B136-B7277D04FDB2}" type="presParOf" srcId="{6AB016F5-D5CE-4C6C-AB1E-50B674EEA966}" destId="{16515A2D-F145-4875-99BC-E1AB4505781E}" srcOrd="11" destOrd="0" presId="urn:microsoft.com/office/officeart/2005/8/layout/radial6"/>
    <dgm:cxn modelId="{DADDBB05-3E0D-4D6A-BBE3-9199A68C5CD1}" type="presParOf" srcId="{6AB016F5-D5CE-4C6C-AB1E-50B674EEA966}" destId="{693B07B6-7980-44BB-87A0-7A9A98D3285D}" srcOrd="12" destOrd="0" presId="urn:microsoft.com/office/officeart/2005/8/layout/radial6"/>
    <dgm:cxn modelId="{D058FF85-ACA8-4E95-8BF5-B63CCB8835C2}" type="presParOf" srcId="{6AB016F5-D5CE-4C6C-AB1E-50B674EEA966}" destId="{702418DD-5E43-4B0E-BFEF-34331DBD04AC}" srcOrd="13" destOrd="0" presId="urn:microsoft.com/office/officeart/2005/8/layout/radial6"/>
    <dgm:cxn modelId="{748F5670-6929-46FA-AF89-E6A57EB03153}" type="presParOf" srcId="{6AB016F5-D5CE-4C6C-AB1E-50B674EEA966}" destId="{8AE8BCB8-A1A2-42AF-B472-7A7C2EA1613B}" srcOrd="14" destOrd="0" presId="urn:microsoft.com/office/officeart/2005/8/layout/radial6"/>
    <dgm:cxn modelId="{8E98E9CE-BE45-4F79-800B-3AC5962D5D20}" type="presParOf" srcId="{6AB016F5-D5CE-4C6C-AB1E-50B674EEA966}" destId="{EED4E117-5F90-482B-A4A4-4A234D91C1EF}" srcOrd="15" destOrd="0" presId="urn:microsoft.com/office/officeart/2005/8/layout/radial6"/>
    <dgm:cxn modelId="{17B9FECB-F747-491E-98CB-C736FB57CAC9}" type="presParOf" srcId="{6AB016F5-D5CE-4C6C-AB1E-50B674EEA966}" destId="{852FD460-4321-4DC3-A0A5-48730AA1298E}" srcOrd="16" destOrd="0" presId="urn:microsoft.com/office/officeart/2005/8/layout/radial6"/>
    <dgm:cxn modelId="{AA3F37DF-1F94-4F60-9318-34E632740F43}" type="presParOf" srcId="{6AB016F5-D5CE-4C6C-AB1E-50B674EEA966}" destId="{E8620221-A410-4BD3-930A-2E9CAA215E24}" srcOrd="17" destOrd="0" presId="urn:microsoft.com/office/officeart/2005/8/layout/radial6"/>
    <dgm:cxn modelId="{F1635201-8DEB-4834-AF7A-2FED8053E74A}" type="presParOf" srcId="{6AB016F5-D5CE-4C6C-AB1E-50B674EEA966}" destId="{FC519CCC-39A0-4E5C-8E62-54E7443B29ED}" srcOrd="18" destOrd="0" presId="urn:microsoft.com/office/officeart/2005/8/layout/radial6"/>
    <dgm:cxn modelId="{0374DF25-0F6A-473C-A027-BFA577DDC729}" type="presParOf" srcId="{6AB016F5-D5CE-4C6C-AB1E-50B674EEA966}" destId="{225E8E6B-4076-49F0-B00F-D8D95ADBEDC7}" srcOrd="19" destOrd="0" presId="urn:microsoft.com/office/officeart/2005/8/layout/radial6"/>
    <dgm:cxn modelId="{70EF7F1E-08E4-47BB-8980-B9D08DE9D4E2}" type="presParOf" srcId="{6AB016F5-D5CE-4C6C-AB1E-50B674EEA966}" destId="{A3BC90F0-CC4F-4AD8-8E64-A5B2AD8E37C3}" srcOrd="20" destOrd="0" presId="urn:microsoft.com/office/officeart/2005/8/layout/radial6"/>
    <dgm:cxn modelId="{33127E8E-CB69-4986-A71D-144D51B87C01}" type="presParOf" srcId="{6AB016F5-D5CE-4C6C-AB1E-50B674EEA966}" destId="{BDAA35E9-A1B6-45E5-82E0-96954E3CF896}" srcOrd="21" destOrd="0" presId="urn:microsoft.com/office/officeart/2005/8/layout/radial6"/>
    <dgm:cxn modelId="{A80E0905-982A-4BFA-8F15-5175B8B09F75}" type="presParOf" srcId="{6AB016F5-D5CE-4C6C-AB1E-50B674EEA966}" destId="{C64E7F46-13B6-40C5-BE67-5369FDCA0BE8}" srcOrd="22" destOrd="0" presId="urn:microsoft.com/office/officeart/2005/8/layout/radial6"/>
    <dgm:cxn modelId="{34FAA697-0D21-4FAD-A547-606C5224B0E1}" type="presParOf" srcId="{6AB016F5-D5CE-4C6C-AB1E-50B674EEA966}" destId="{7DC623DA-B086-4073-916C-A00CFD7C9BC8}" srcOrd="23" destOrd="0" presId="urn:microsoft.com/office/officeart/2005/8/layout/radial6"/>
    <dgm:cxn modelId="{D81A449E-C919-42F3-BCAF-0BDB4A229D11}" type="presParOf" srcId="{6AB016F5-D5CE-4C6C-AB1E-50B674EEA966}" destId="{3F070F42-5702-46A9-ABB9-FB44276336C6}" srcOrd="24" destOrd="0" presId="urn:microsoft.com/office/officeart/2005/8/layout/radial6"/>
    <dgm:cxn modelId="{A4F24D29-2C2E-4CA4-BBFF-A8E7E7C6ECCE}" type="presParOf" srcId="{6AB016F5-D5CE-4C6C-AB1E-50B674EEA966}" destId="{AEF5F87B-979C-42F5-A419-8E540230AE7E}" srcOrd="25" destOrd="0" presId="urn:microsoft.com/office/officeart/2005/8/layout/radial6"/>
    <dgm:cxn modelId="{31170D9A-D3A0-4558-8B49-5BD6C1C25E40}" type="presParOf" srcId="{6AB016F5-D5CE-4C6C-AB1E-50B674EEA966}" destId="{754A2EB3-1DDA-4C43-8C2E-969674D722DE}" srcOrd="26" destOrd="0" presId="urn:microsoft.com/office/officeart/2005/8/layout/radial6"/>
    <dgm:cxn modelId="{133D0ABD-5D5D-448A-A971-E6386FBA2D6E}" type="presParOf" srcId="{6AB016F5-D5CE-4C6C-AB1E-50B674EEA966}" destId="{D1B020FD-CDD2-4575-AD79-6FC0278C1E9C}" srcOrd="27"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B020FD-CDD2-4575-AD79-6FC0278C1E9C}">
      <dsp:nvSpPr>
        <dsp:cNvPr id="0" name=""/>
        <dsp:cNvSpPr/>
      </dsp:nvSpPr>
      <dsp:spPr>
        <a:xfrm>
          <a:off x="721986" y="322827"/>
          <a:ext cx="3267727" cy="3267727"/>
        </a:xfrm>
        <a:prstGeom prst="blockArc">
          <a:avLst>
            <a:gd name="adj1" fmla="val 13800000"/>
            <a:gd name="adj2" fmla="val 16200000"/>
            <a:gd name="adj3" fmla="val 3048"/>
          </a:avLst>
        </a:prstGeom>
        <a:solidFill>
          <a:schemeClr val="accent3">
            <a:hueOff val="11250264"/>
            <a:satOff val="-16880"/>
            <a:lumOff val="-2745"/>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3F070F42-5702-46A9-ABB9-FB44276336C6}">
      <dsp:nvSpPr>
        <dsp:cNvPr id="0" name=""/>
        <dsp:cNvSpPr/>
      </dsp:nvSpPr>
      <dsp:spPr>
        <a:xfrm>
          <a:off x="721986" y="322827"/>
          <a:ext cx="3267727" cy="3267727"/>
        </a:xfrm>
        <a:prstGeom prst="blockArc">
          <a:avLst>
            <a:gd name="adj1" fmla="val 11400000"/>
            <a:gd name="adj2" fmla="val 13800000"/>
            <a:gd name="adj3" fmla="val 3048"/>
          </a:avLst>
        </a:prstGeom>
        <a:solidFill>
          <a:schemeClr val="accent3">
            <a:hueOff val="9843981"/>
            <a:satOff val="-14770"/>
            <a:lumOff val="-240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DAA35E9-A1B6-45E5-82E0-96954E3CF896}">
      <dsp:nvSpPr>
        <dsp:cNvPr id="0" name=""/>
        <dsp:cNvSpPr/>
      </dsp:nvSpPr>
      <dsp:spPr>
        <a:xfrm>
          <a:off x="721986" y="322827"/>
          <a:ext cx="3267727" cy="3267727"/>
        </a:xfrm>
        <a:prstGeom prst="blockArc">
          <a:avLst>
            <a:gd name="adj1" fmla="val 9000000"/>
            <a:gd name="adj2" fmla="val 11400000"/>
            <a:gd name="adj3" fmla="val 3048"/>
          </a:avLst>
        </a:prstGeom>
        <a:solidFill>
          <a:schemeClr val="accent3">
            <a:hueOff val="8437698"/>
            <a:satOff val="-12660"/>
            <a:lumOff val="-2059"/>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C519CCC-39A0-4E5C-8E62-54E7443B29ED}">
      <dsp:nvSpPr>
        <dsp:cNvPr id="0" name=""/>
        <dsp:cNvSpPr/>
      </dsp:nvSpPr>
      <dsp:spPr>
        <a:xfrm>
          <a:off x="721986" y="322827"/>
          <a:ext cx="3267727" cy="3267727"/>
        </a:xfrm>
        <a:prstGeom prst="blockArc">
          <a:avLst>
            <a:gd name="adj1" fmla="val 6600000"/>
            <a:gd name="adj2" fmla="val 9000000"/>
            <a:gd name="adj3" fmla="val 3048"/>
          </a:avLst>
        </a:prstGeom>
        <a:solidFill>
          <a:schemeClr val="accent3">
            <a:hueOff val="7031415"/>
            <a:satOff val="-10550"/>
            <a:lumOff val="-171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ED4E117-5F90-482B-A4A4-4A234D91C1EF}">
      <dsp:nvSpPr>
        <dsp:cNvPr id="0" name=""/>
        <dsp:cNvSpPr/>
      </dsp:nvSpPr>
      <dsp:spPr>
        <a:xfrm>
          <a:off x="712988" y="319582"/>
          <a:ext cx="3267727" cy="3267727"/>
        </a:xfrm>
        <a:prstGeom prst="blockArc">
          <a:avLst>
            <a:gd name="adj1" fmla="val 4220424"/>
            <a:gd name="adj2" fmla="val 6579563"/>
            <a:gd name="adj3" fmla="val 3048"/>
          </a:avLst>
        </a:prstGeom>
        <a:solidFill>
          <a:schemeClr val="accent3">
            <a:hueOff val="5625132"/>
            <a:satOff val="-8440"/>
            <a:lumOff val="-1373"/>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693B07B6-7980-44BB-87A0-7A9A98D3285D}">
      <dsp:nvSpPr>
        <dsp:cNvPr id="0" name=""/>
        <dsp:cNvSpPr/>
      </dsp:nvSpPr>
      <dsp:spPr>
        <a:xfrm>
          <a:off x="726673" y="314763"/>
          <a:ext cx="3267727" cy="3267727"/>
        </a:xfrm>
        <a:prstGeom prst="blockArc">
          <a:avLst>
            <a:gd name="adj1" fmla="val 1819930"/>
            <a:gd name="adj2" fmla="val 4251425"/>
            <a:gd name="adj3" fmla="val 3048"/>
          </a:avLst>
        </a:prstGeom>
        <a:solidFill>
          <a:schemeClr val="accent3">
            <a:hueOff val="4218849"/>
            <a:satOff val="-6330"/>
            <a:lumOff val="-1029"/>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773B11E-FD27-4838-B708-6AF15DBB0780}">
      <dsp:nvSpPr>
        <dsp:cNvPr id="0" name=""/>
        <dsp:cNvSpPr/>
      </dsp:nvSpPr>
      <dsp:spPr>
        <a:xfrm>
          <a:off x="721986" y="322827"/>
          <a:ext cx="3267727" cy="3267727"/>
        </a:xfrm>
        <a:prstGeom prst="blockArc">
          <a:avLst>
            <a:gd name="adj1" fmla="val 21000000"/>
            <a:gd name="adj2" fmla="val 1800000"/>
            <a:gd name="adj3" fmla="val 3048"/>
          </a:avLst>
        </a:prstGeom>
        <a:solidFill>
          <a:schemeClr val="accent3">
            <a:hueOff val="2812566"/>
            <a:satOff val="-4220"/>
            <a:lumOff val="-68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66F057F3-5026-4ED8-BA12-E532143639E0}">
      <dsp:nvSpPr>
        <dsp:cNvPr id="0" name=""/>
        <dsp:cNvSpPr/>
      </dsp:nvSpPr>
      <dsp:spPr>
        <a:xfrm>
          <a:off x="721986" y="322827"/>
          <a:ext cx="3267727" cy="3267727"/>
        </a:xfrm>
        <a:prstGeom prst="blockArc">
          <a:avLst>
            <a:gd name="adj1" fmla="val 18600000"/>
            <a:gd name="adj2" fmla="val 21000000"/>
            <a:gd name="adj3" fmla="val 3048"/>
          </a:avLst>
        </a:prstGeom>
        <a:solidFill>
          <a:schemeClr val="accent3">
            <a:hueOff val="1406283"/>
            <a:satOff val="-2110"/>
            <a:lumOff val="-343"/>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2912F3BB-3AB4-4E3B-86C2-0E3CE8FD5227}">
      <dsp:nvSpPr>
        <dsp:cNvPr id="0" name=""/>
        <dsp:cNvSpPr/>
      </dsp:nvSpPr>
      <dsp:spPr>
        <a:xfrm>
          <a:off x="721986" y="322827"/>
          <a:ext cx="3267727" cy="3267727"/>
        </a:xfrm>
        <a:prstGeom prst="blockArc">
          <a:avLst>
            <a:gd name="adj1" fmla="val 16200000"/>
            <a:gd name="adj2" fmla="val 18600000"/>
            <a:gd name="adj3" fmla="val 3048"/>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9A0ED2E-8310-4F60-8A90-5560A91F4C62}">
      <dsp:nvSpPr>
        <dsp:cNvPr id="0" name=""/>
        <dsp:cNvSpPr/>
      </dsp:nvSpPr>
      <dsp:spPr>
        <a:xfrm>
          <a:off x="1861788" y="1462629"/>
          <a:ext cx="988122" cy="988122"/>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PY" sz="900" b="1" kern="1200" cap="small" baseline="0"/>
            <a:t>Politicas de Gestión del Talento Humano - IPTA</a:t>
          </a:r>
        </a:p>
      </dsp:txBody>
      <dsp:txXfrm>
        <a:off x="2006495" y="1607336"/>
        <a:ext cx="698708" cy="698708"/>
      </dsp:txXfrm>
    </dsp:sp>
    <dsp:sp modelId="{D758DBB8-BF65-4223-B2E1-1EA7BC6413CD}">
      <dsp:nvSpPr>
        <dsp:cNvPr id="0" name=""/>
        <dsp:cNvSpPr/>
      </dsp:nvSpPr>
      <dsp:spPr>
        <a:xfrm>
          <a:off x="2010007" y="1885"/>
          <a:ext cx="691685" cy="691685"/>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PY" sz="600" b="1" kern="1200" cap="small" baseline="0"/>
            <a:t>Planeación</a:t>
          </a:r>
        </a:p>
      </dsp:txBody>
      <dsp:txXfrm>
        <a:off x="2111302" y="103180"/>
        <a:ext cx="489095" cy="489095"/>
      </dsp:txXfrm>
    </dsp:sp>
    <dsp:sp modelId="{27650B20-21E3-4A5E-831F-FAB13011D5FF}">
      <dsp:nvSpPr>
        <dsp:cNvPr id="0" name=""/>
        <dsp:cNvSpPr/>
      </dsp:nvSpPr>
      <dsp:spPr>
        <a:xfrm>
          <a:off x="3044228" y="378311"/>
          <a:ext cx="691685" cy="691685"/>
        </a:xfrm>
        <a:prstGeom prst="ellipse">
          <a:avLst/>
        </a:prstGeom>
        <a:solidFill>
          <a:schemeClr val="accent3">
            <a:hueOff val="1406283"/>
            <a:satOff val="-2110"/>
            <a:lumOff val="-34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PY" sz="600" b="1" kern="1200" cap="small" baseline="0"/>
            <a:t>Selección</a:t>
          </a:r>
        </a:p>
      </dsp:txBody>
      <dsp:txXfrm>
        <a:off x="3145523" y="479606"/>
        <a:ext cx="489095" cy="489095"/>
      </dsp:txXfrm>
    </dsp:sp>
    <dsp:sp modelId="{8A151B4F-8774-4A1E-AA28-753261FCC653}">
      <dsp:nvSpPr>
        <dsp:cNvPr id="0" name=""/>
        <dsp:cNvSpPr/>
      </dsp:nvSpPr>
      <dsp:spPr>
        <a:xfrm>
          <a:off x="3594526" y="1331454"/>
          <a:ext cx="691685" cy="691685"/>
        </a:xfrm>
        <a:prstGeom prst="ellipse">
          <a:avLst/>
        </a:prstGeom>
        <a:solidFill>
          <a:schemeClr val="accent3">
            <a:hueOff val="2812566"/>
            <a:satOff val="-4220"/>
            <a:lumOff val="-68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PY" sz="600" b="1" kern="1200" cap="small" baseline="0"/>
            <a:t>Inducción</a:t>
          </a:r>
        </a:p>
      </dsp:txBody>
      <dsp:txXfrm>
        <a:off x="3695821" y="1432749"/>
        <a:ext cx="489095" cy="489095"/>
      </dsp:txXfrm>
    </dsp:sp>
    <dsp:sp modelId="{CB706678-A056-43F2-8FAC-976CEFBA5478}">
      <dsp:nvSpPr>
        <dsp:cNvPr id="0" name=""/>
        <dsp:cNvSpPr/>
      </dsp:nvSpPr>
      <dsp:spPr>
        <a:xfrm>
          <a:off x="3403409" y="2415329"/>
          <a:ext cx="691685" cy="691685"/>
        </a:xfrm>
        <a:prstGeom prst="ellipse">
          <a:avLst/>
        </a:prstGeom>
        <a:solidFill>
          <a:schemeClr val="accent3">
            <a:hueOff val="4218849"/>
            <a:satOff val="-6330"/>
            <a:lumOff val="-1029"/>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PY" sz="600" b="1" kern="1200" cap="small" baseline="0"/>
            <a:t>Reinducción</a:t>
          </a:r>
        </a:p>
      </dsp:txBody>
      <dsp:txXfrm>
        <a:off x="3504704" y="2516624"/>
        <a:ext cx="489095" cy="489095"/>
      </dsp:txXfrm>
    </dsp:sp>
    <dsp:sp modelId="{702418DD-5E43-4B0E-BFEF-34331DBD04AC}">
      <dsp:nvSpPr>
        <dsp:cNvPr id="0" name=""/>
        <dsp:cNvSpPr/>
      </dsp:nvSpPr>
      <dsp:spPr>
        <a:xfrm>
          <a:off x="2542314" y="3122776"/>
          <a:ext cx="691685" cy="691685"/>
        </a:xfrm>
        <a:prstGeom prst="ellipse">
          <a:avLst/>
        </a:prstGeom>
        <a:solidFill>
          <a:schemeClr val="accent3">
            <a:hueOff val="5625132"/>
            <a:satOff val="-8440"/>
            <a:lumOff val="-137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PY" sz="600" b="1" kern="1200" cap="small" baseline="0"/>
            <a:t>Evaluación de Desempeño</a:t>
          </a:r>
        </a:p>
      </dsp:txBody>
      <dsp:txXfrm>
        <a:off x="2643609" y="3224071"/>
        <a:ext cx="489095" cy="489095"/>
      </dsp:txXfrm>
    </dsp:sp>
    <dsp:sp modelId="{852FD460-4321-4DC3-A0A5-48730AA1298E}">
      <dsp:nvSpPr>
        <dsp:cNvPr id="0" name=""/>
        <dsp:cNvSpPr/>
      </dsp:nvSpPr>
      <dsp:spPr>
        <a:xfrm>
          <a:off x="1459709" y="3122778"/>
          <a:ext cx="691685" cy="691685"/>
        </a:xfrm>
        <a:prstGeom prst="ellipse">
          <a:avLst/>
        </a:prstGeom>
        <a:solidFill>
          <a:schemeClr val="accent3">
            <a:hueOff val="7031415"/>
            <a:satOff val="-10550"/>
            <a:lumOff val="-171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PY" sz="600" b="1" kern="1200" cap="small" baseline="0"/>
            <a:t>Capacitación y Formación</a:t>
          </a:r>
        </a:p>
      </dsp:txBody>
      <dsp:txXfrm>
        <a:off x="1561004" y="3224073"/>
        <a:ext cx="489095" cy="489095"/>
      </dsp:txXfrm>
    </dsp:sp>
    <dsp:sp modelId="{225E8E6B-4076-49F0-B00F-D8D95ADBEDC7}">
      <dsp:nvSpPr>
        <dsp:cNvPr id="0" name=""/>
        <dsp:cNvSpPr/>
      </dsp:nvSpPr>
      <dsp:spPr>
        <a:xfrm>
          <a:off x="616604" y="2415329"/>
          <a:ext cx="691685" cy="691685"/>
        </a:xfrm>
        <a:prstGeom prst="ellipse">
          <a:avLst/>
        </a:prstGeom>
        <a:solidFill>
          <a:schemeClr val="accent3">
            <a:hueOff val="8437698"/>
            <a:satOff val="-12660"/>
            <a:lumOff val="-2059"/>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PY" sz="600" b="1" kern="1200" cap="small" baseline="0"/>
            <a:t>Bienestar</a:t>
          </a:r>
        </a:p>
      </dsp:txBody>
      <dsp:txXfrm>
        <a:off x="717899" y="2516624"/>
        <a:ext cx="489095" cy="489095"/>
      </dsp:txXfrm>
    </dsp:sp>
    <dsp:sp modelId="{C64E7F46-13B6-40C5-BE67-5369FDCA0BE8}">
      <dsp:nvSpPr>
        <dsp:cNvPr id="0" name=""/>
        <dsp:cNvSpPr/>
      </dsp:nvSpPr>
      <dsp:spPr>
        <a:xfrm>
          <a:off x="425487" y="1331454"/>
          <a:ext cx="691685" cy="691685"/>
        </a:xfrm>
        <a:prstGeom prst="ellipse">
          <a:avLst/>
        </a:prstGeom>
        <a:solidFill>
          <a:schemeClr val="accent3">
            <a:hueOff val="9843981"/>
            <a:satOff val="-14770"/>
            <a:lumOff val="-2402"/>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PY" sz="600" b="1" kern="1200" cap="small" baseline="0"/>
            <a:t>Compensación</a:t>
          </a:r>
        </a:p>
      </dsp:txBody>
      <dsp:txXfrm>
        <a:off x="526782" y="1432749"/>
        <a:ext cx="489095" cy="489095"/>
      </dsp:txXfrm>
    </dsp:sp>
    <dsp:sp modelId="{AEF5F87B-979C-42F5-A419-8E540230AE7E}">
      <dsp:nvSpPr>
        <dsp:cNvPr id="0" name=""/>
        <dsp:cNvSpPr/>
      </dsp:nvSpPr>
      <dsp:spPr>
        <a:xfrm>
          <a:off x="975785" y="378311"/>
          <a:ext cx="691685" cy="691685"/>
        </a:xfrm>
        <a:prstGeom prst="ellipse">
          <a:avLst/>
        </a:prstGeom>
        <a:solidFill>
          <a:schemeClr val="accent3">
            <a:hueOff val="11250264"/>
            <a:satOff val="-16880"/>
            <a:lumOff val="-274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PY" sz="600" b="1" kern="1200" cap="small" baseline="0"/>
            <a:t>Planes de Retiro</a:t>
          </a:r>
        </a:p>
      </dsp:txBody>
      <dsp:txXfrm>
        <a:off x="1077080" y="479606"/>
        <a:ext cx="489095" cy="4890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29FA80507D43CFA85E561202BB8A99"/>
        <w:category>
          <w:name w:val="General"/>
          <w:gallery w:val="placeholder"/>
        </w:category>
        <w:types>
          <w:type w:val="bbPlcHdr"/>
        </w:types>
        <w:behaviors>
          <w:behavior w:val="content"/>
        </w:behaviors>
        <w:guid w:val="{02B54600-CE7A-44F8-A898-0D2C9895D7BE}"/>
      </w:docPartPr>
      <w:docPartBody>
        <w:p w:rsidR="004A576B" w:rsidRDefault="00757E4F" w:rsidP="00757E4F">
          <w:pPr>
            <w:pStyle w:val="E129FA80507D43CFA85E561202BB8A99"/>
          </w:pPr>
          <w:r>
            <w:rPr>
              <w:rFonts w:asciiTheme="majorHAnsi" w:eastAsiaTheme="majorEastAsia" w:hAnsiTheme="majorHAnsi" w:cstheme="majorBidi"/>
              <w:sz w:val="36"/>
              <w:szCs w:val="36"/>
              <w:lang w:val="es-ES"/>
            </w:rPr>
            <w:t>[Escriba el título del documento]</w:t>
          </w:r>
        </w:p>
      </w:docPartBody>
    </w:docPart>
    <w:docPart>
      <w:docPartPr>
        <w:name w:val="A4B5B87AA20B4C3DBF9F58C2CE95436E"/>
        <w:category>
          <w:name w:val="General"/>
          <w:gallery w:val="placeholder"/>
        </w:category>
        <w:types>
          <w:type w:val="bbPlcHdr"/>
        </w:types>
        <w:behaviors>
          <w:behavior w:val="content"/>
        </w:behaviors>
        <w:guid w:val="{0DD65C00-8063-4D9F-9A9C-2198EDF9F394}"/>
      </w:docPartPr>
      <w:docPartBody>
        <w:p w:rsidR="004A576B" w:rsidRDefault="00757E4F" w:rsidP="00757E4F">
          <w:pPr>
            <w:pStyle w:val="A4B5B87AA20B4C3DBF9F58C2CE95436E"/>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7A"/>
    <w:rsid w:val="003B5AF7"/>
    <w:rsid w:val="003E1A7A"/>
    <w:rsid w:val="00441D62"/>
    <w:rsid w:val="004A576B"/>
    <w:rsid w:val="00705347"/>
    <w:rsid w:val="00757E4F"/>
    <w:rsid w:val="00F905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DA14F6595F745F180ACA816EDD35BA8">
    <w:name w:val="2DA14F6595F745F180ACA816EDD35BA8"/>
    <w:rsid w:val="003E1A7A"/>
  </w:style>
  <w:style w:type="paragraph" w:customStyle="1" w:styleId="E13479DE2FA4475B8E0525FE7D428551">
    <w:name w:val="E13479DE2FA4475B8E0525FE7D428551"/>
    <w:rsid w:val="003E1A7A"/>
  </w:style>
  <w:style w:type="paragraph" w:customStyle="1" w:styleId="E46F0E1CFC1C4AE1A434E84026C7C388">
    <w:name w:val="E46F0E1CFC1C4AE1A434E84026C7C388"/>
    <w:rsid w:val="003E1A7A"/>
  </w:style>
  <w:style w:type="paragraph" w:customStyle="1" w:styleId="2E54FDB75E3C4617A4EEB618729E52A1">
    <w:name w:val="2E54FDB75E3C4617A4EEB618729E52A1"/>
    <w:rsid w:val="003E1A7A"/>
  </w:style>
  <w:style w:type="paragraph" w:customStyle="1" w:styleId="D50EC71B85614BC888CA6D397B049887">
    <w:name w:val="D50EC71B85614BC888CA6D397B049887"/>
    <w:rsid w:val="003E1A7A"/>
  </w:style>
  <w:style w:type="paragraph" w:customStyle="1" w:styleId="D973428E3FCD456BB95485715C88868A">
    <w:name w:val="D973428E3FCD456BB95485715C88868A"/>
    <w:rsid w:val="003E1A7A"/>
  </w:style>
  <w:style w:type="paragraph" w:customStyle="1" w:styleId="E129FA80507D43CFA85E561202BB8A99">
    <w:name w:val="E129FA80507D43CFA85E561202BB8A99"/>
    <w:rsid w:val="00757E4F"/>
  </w:style>
  <w:style w:type="paragraph" w:customStyle="1" w:styleId="A4B5B87AA20B4C3DBF9F58C2CE95436E">
    <w:name w:val="A4B5B87AA20B4C3DBF9F58C2CE95436E"/>
    <w:rsid w:val="00757E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DA14F6595F745F180ACA816EDD35BA8">
    <w:name w:val="2DA14F6595F745F180ACA816EDD35BA8"/>
    <w:rsid w:val="003E1A7A"/>
  </w:style>
  <w:style w:type="paragraph" w:customStyle="1" w:styleId="E13479DE2FA4475B8E0525FE7D428551">
    <w:name w:val="E13479DE2FA4475B8E0525FE7D428551"/>
    <w:rsid w:val="003E1A7A"/>
  </w:style>
  <w:style w:type="paragraph" w:customStyle="1" w:styleId="E46F0E1CFC1C4AE1A434E84026C7C388">
    <w:name w:val="E46F0E1CFC1C4AE1A434E84026C7C388"/>
    <w:rsid w:val="003E1A7A"/>
  </w:style>
  <w:style w:type="paragraph" w:customStyle="1" w:styleId="2E54FDB75E3C4617A4EEB618729E52A1">
    <w:name w:val="2E54FDB75E3C4617A4EEB618729E52A1"/>
    <w:rsid w:val="003E1A7A"/>
  </w:style>
  <w:style w:type="paragraph" w:customStyle="1" w:styleId="D50EC71B85614BC888CA6D397B049887">
    <w:name w:val="D50EC71B85614BC888CA6D397B049887"/>
    <w:rsid w:val="003E1A7A"/>
  </w:style>
  <w:style w:type="paragraph" w:customStyle="1" w:styleId="D973428E3FCD456BB95485715C88868A">
    <w:name w:val="D973428E3FCD456BB95485715C88868A"/>
    <w:rsid w:val="003E1A7A"/>
  </w:style>
  <w:style w:type="paragraph" w:customStyle="1" w:styleId="E129FA80507D43CFA85E561202BB8A99">
    <w:name w:val="E129FA80507D43CFA85E561202BB8A99"/>
    <w:rsid w:val="00757E4F"/>
  </w:style>
  <w:style w:type="paragraph" w:customStyle="1" w:styleId="A4B5B87AA20B4C3DBF9F58C2CE95436E">
    <w:name w:val="A4B5B87AA20B4C3DBF9F58C2CE95436E"/>
    <w:rsid w:val="00757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DGDP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DC7CE3-E982-447F-88F6-332D874F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8946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Políticas de Gestión del Talento Humano del IPTA</vt:lpstr>
    </vt:vector>
  </TitlesOfParts>
  <Company>HP</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Políticas de Gestión del Talento Humano del IPTA</dc:title>
  <dc:creator>HP</dc:creator>
  <cp:lastModifiedBy>Sonia</cp:lastModifiedBy>
  <cp:revision>2</cp:revision>
  <cp:lastPrinted>2020-11-24T19:13:00Z</cp:lastPrinted>
  <dcterms:created xsi:type="dcterms:W3CDTF">2020-12-14T14:50:00Z</dcterms:created>
  <dcterms:modified xsi:type="dcterms:W3CDTF">2020-12-14T14:50:00Z</dcterms:modified>
</cp:coreProperties>
</file>